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rsidTr="00603A9E">
        <w:trPr>
          <w:trHeight w:val="476"/>
        </w:trPr>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7E01DF" w14:paraId="32E0879F" w14:textId="77777777" w:rsidTr="00D34FF6">
        <w:tc>
          <w:tcPr>
            <w:tcW w:w="4855" w:type="dxa"/>
          </w:tcPr>
          <w:p w14:paraId="1A9EA12F" w14:textId="4A24C9AB" w:rsidR="00C137B7" w:rsidRDefault="005D058B" w:rsidP="007A2A45">
            <w:pPr>
              <w:jc w:val="center"/>
              <w:rPr>
                <w:rFonts w:ascii="Arial" w:hAnsi="Arial" w:cs="Arial"/>
                <w:b/>
                <w:bCs/>
                <w:kern w:val="2"/>
                <w:sz w:val="20"/>
              </w:rPr>
            </w:pPr>
            <w:r w:rsidRPr="005D058B">
              <w:rPr>
                <w:rFonts w:ascii="Arial" w:hAnsi="Arial" w:cs="Arial"/>
                <w:b/>
                <w:bCs/>
                <w:kern w:val="2"/>
                <w:sz w:val="20"/>
              </w:rPr>
              <w:t xml:space="preserve">1 Pirkimo objekto dalis. 10 </w:t>
            </w:r>
            <w:proofErr w:type="spellStart"/>
            <w:r w:rsidRPr="005D058B">
              <w:rPr>
                <w:rFonts w:ascii="Arial" w:hAnsi="Arial" w:cs="Arial"/>
                <w:b/>
                <w:bCs/>
                <w:kern w:val="2"/>
                <w:sz w:val="20"/>
              </w:rPr>
              <w:t>kV</w:t>
            </w:r>
            <w:proofErr w:type="spellEnd"/>
            <w:r w:rsidRPr="005D058B">
              <w:rPr>
                <w:rFonts w:ascii="Arial" w:hAnsi="Arial" w:cs="Arial"/>
                <w:b/>
                <w:bCs/>
                <w:kern w:val="2"/>
                <w:sz w:val="20"/>
              </w:rPr>
              <w:t xml:space="preserve"> srovės matavimo transformatoriai</w:t>
            </w:r>
            <w:r>
              <w:rPr>
                <w:rFonts w:ascii="Arial" w:hAnsi="Arial" w:cs="Arial"/>
                <w:b/>
                <w:bCs/>
                <w:kern w:val="2"/>
                <w:sz w:val="20"/>
              </w:rPr>
              <w:t>.</w:t>
            </w:r>
          </w:p>
          <w:p w14:paraId="58459E38" w14:textId="56F1FC9A" w:rsidR="005D058B" w:rsidRPr="007E01DF" w:rsidRDefault="005D058B" w:rsidP="007A2A45">
            <w:pPr>
              <w:jc w:val="center"/>
              <w:rPr>
                <w:rFonts w:ascii="Arial" w:hAnsi="Arial" w:cs="Arial"/>
                <w:b/>
                <w:bCs/>
                <w:kern w:val="2"/>
                <w:sz w:val="20"/>
              </w:rPr>
            </w:pPr>
            <w:r w:rsidRPr="005D058B">
              <w:rPr>
                <w:rFonts w:ascii="Arial" w:hAnsi="Arial" w:cs="Arial"/>
                <w:b/>
                <w:bCs/>
                <w:kern w:val="2"/>
                <w:sz w:val="20"/>
              </w:rPr>
              <w:t xml:space="preserve">2 Pirkimo objekto dalis. 11/0,4 </w:t>
            </w:r>
            <w:proofErr w:type="spellStart"/>
            <w:r w:rsidRPr="005D058B">
              <w:rPr>
                <w:rFonts w:ascii="Arial" w:hAnsi="Arial" w:cs="Arial"/>
                <w:b/>
                <w:bCs/>
                <w:kern w:val="2"/>
                <w:sz w:val="20"/>
              </w:rPr>
              <w:t>kV</w:t>
            </w:r>
            <w:proofErr w:type="spellEnd"/>
            <w:r w:rsidRPr="005D058B">
              <w:rPr>
                <w:rFonts w:ascii="Arial" w:hAnsi="Arial" w:cs="Arial"/>
                <w:b/>
                <w:bCs/>
                <w:kern w:val="2"/>
                <w:sz w:val="20"/>
              </w:rPr>
              <w:t xml:space="preserve"> savųjų reikmių maitinimo galios transformatoriai</w:t>
            </w:r>
            <w:r>
              <w:rPr>
                <w:rFonts w:ascii="Arial" w:hAnsi="Arial" w:cs="Arial"/>
                <w:b/>
                <w:bCs/>
                <w:kern w:val="2"/>
                <w:sz w:val="20"/>
              </w:rPr>
              <w:t>.</w:t>
            </w:r>
          </w:p>
        </w:tc>
        <w:tc>
          <w:tcPr>
            <w:tcW w:w="4495" w:type="dxa"/>
          </w:tcPr>
          <w:p w14:paraId="56BF0C05" w14:textId="33B966A6" w:rsidR="00C137B7" w:rsidRPr="00603A9E" w:rsidRDefault="005D058B" w:rsidP="005D058B">
            <w:pPr>
              <w:jc w:val="center"/>
              <w:rPr>
                <w:rFonts w:ascii="Arial" w:hAnsi="Arial" w:cs="Arial"/>
                <w:b/>
                <w:bCs/>
                <w:sz w:val="20"/>
                <w:lang w:val="en-US"/>
              </w:rPr>
            </w:pPr>
            <w:r w:rsidRPr="00603A9E">
              <w:rPr>
                <w:rStyle w:val="Strong"/>
                <w:rFonts w:ascii="Arial" w:eastAsiaTheme="majorEastAsia" w:hAnsi="Arial" w:cs="Arial"/>
                <w:sz w:val="20"/>
                <w:lang w:val="en-US"/>
              </w:rPr>
              <w:t>Part 1 of the procurement object:</w:t>
            </w:r>
            <w:r w:rsidRPr="00603A9E">
              <w:rPr>
                <w:rFonts w:ascii="Arial" w:hAnsi="Arial" w:cs="Arial"/>
                <w:b/>
                <w:bCs/>
                <w:sz w:val="20"/>
                <w:lang w:val="en-US"/>
              </w:rPr>
              <w:t xml:space="preserve"> 10 kV current measurement transformers.</w:t>
            </w:r>
          </w:p>
          <w:p w14:paraId="01D3BC04" w14:textId="0409571C" w:rsidR="005D058B" w:rsidRPr="007E01DF" w:rsidRDefault="005D058B" w:rsidP="005D058B">
            <w:pPr>
              <w:jc w:val="center"/>
              <w:rPr>
                <w:rFonts w:ascii="Arial" w:hAnsi="Arial" w:cs="Arial"/>
                <w:b/>
                <w:bCs/>
                <w:caps/>
                <w:sz w:val="20"/>
                <w:lang w:val="en-US"/>
              </w:rPr>
            </w:pPr>
            <w:r w:rsidRPr="00603A9E">
              <w:rPr>
                <w:rStyle w:val="Strong"/>
                <w:rFonts w:ascii="Arial" w:eastAsiaTheme="majorEastAsia" w:hAnsi="Arial" w:cs="Arial"/>
                <w:sz w:val="20"/>
                <w:lang w:val="en-US"/>
              </w:rPr>
              <w:t>Part 2 of the procurement object:</w:t>
            </w:r>
            <w:r w:rsidRPr="00603A9E">
              <w:rPr>
                <w:rFonts w:ascii="Arial" w:hAnsi="Arial" w:cs="Arial"/>
                <w:b/>
                <w:bCs/>
                <w:sz w:val="20"/>
                <w:lang w:val="en-US"/>
              </w:rPr>
              <w:t xml:space="preserve"> 11/0.4 kV auxiliary power supply transformers.</w:t>
            </w:r>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 xml:space="preserve">1.1. </w:t>
            </w:r>
            <w:proofErr w:type="spellStart"/>
            <w:r w:rsidRPr="007E01DF">
              <w:rPr>
                <w:rFonts w:ascii="Arial" w:hAnsi="Arial" w:cs="Arial"/>
                <w:b/>
                <w:bCs/>
                <w:kern w:val="2"/>
                <w:sz w:val="20"/>
              </w:rPr>
              <w:t>Buyer</w:t>
            </w:r>
            <w:proofErr w:type="spellEnd"/>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r w:rsidRPr="007E01DF">
              <w:rPr>
                <w:rFonts w:ascii="Arial" w:hAnsi="Arial" w:cs="Arial"/>
                <w:kern w:val="2"/>
                <w:sz w:val="20"/>
              </w:rPr>
              <w:t xml:space="preserv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 xml:space="preserve">1.1.3. Adresas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 xml:space="preserve">1.1.3. </w:t>
            </w:r>
            <w:proofErr w:type="spellStart"/>
            <w:r w:rsidRPr="007E01DF">
              <w:rPr>
                <w:rFonts w:ascii="Arial" w:hAnsi="Arial" w:cs="Arial"/>
                <w:kern w:val="2"/>
                <w:sz w:val="20"/>
              </w:rPr>
              <w:t>Address</w:t>
            </w:r>
            <w:proofErr w:type="spellEnd"/>
            <w:r w:rsidRPr="007E01DF">
              <w:rPr>
                <w:rFonts w:ascii="Arial" w:hAnsi="Arial" w:cs="Arial"/>
                <w:kern w:val="2"/>
                <w:sz w:val="20"/>
              </w:rPr>
              <w:t xml:space="preserve">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r w:rsidRPr="007E01DF">
              <w:rPr>
                <w:rFonts w:ascii="Arial" w:hAnsi="Arial" w:cs="Arial"/>
                <w:kern w:val="2"/>
                <w:sz w:val="20"/>
              </w:rPr>
              <w:t xml:space="preserve">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r w:rsidRPr="007E01DF">
              <w:rPr>
                <w:rFonts w:ascii="Arial" w:hAnsi="Arial" w:cs="Arial"/>
                <w:kern w:val="2"/>
                <w:sz w:val="20"/>
              </w:rPr>
              <w:t xml:space="preserve">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1.1.6. Bank,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Lithuanian </w:t>
            </w:r>
            <w:proofErr w:type="spellStart"/>
            <w:r w:rsidRPr="007E01DF">
              <w:rPr>
                <w:rFonts w:ascii="Arial" w:hAnsi="Arial" w:cs="Arial"/>
                <w:kern w:val="2"/>
                <w:sz w:val="20"/>
              </w:rPr>
              <w:t>branch</w:t>
            </w:r>
            <w:proofErr w:type="spellEnd"/>
            <w:r w:rsidRPr="007E01DF">
              <w:rPr>
                <w:rFonts w:ascii="Arial" w:hAnsi="Arial" w:cs="Arial"/>
                <w:kern w:val="2"/>
                <w:sz w:val="20"/>
              </w:rPr>
              <w:t xml:space="preserve">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1.1.7. </w:t>
            </w:r>
            <w:proofErr w:type="spellStart"/>
            <w:r w:rsidRPr="007E01DF">
              <w:rPr>
                <w:rFonts w:ascii="Arial" w:hAnsi="Arial" w:cs="Arial"/>
                <w:kern w:val="2"/>
                <w:sz w:val="20"/>
              </w:rPr>
              <w:t>Telephone</w:t>
            </w:r>
            <w:proofErr w:type="spellEnd"/>
            <w:r w:rsidRPr="007E01DF">
              <w:rPr>
                <w:rFonts w:ascii="Arial" w:hAnsi="Arial" w:cs="Arial"/>
                <w:kern w:val="2"/>
                <w:sz w:val="20"/>
              </w:rPr>
              <w:t xml:space="preserv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1.1.8. </w:t>
            </w:r>
            <w:proofErr w:type="spellStart"/>
            <w:r w:rsidRPr="007E01DF">
              <w:rPr>
                <w:rFonts w:ascii="Arial" w:hAnsi="Arial" w:cs="Arial"/>
                <w:kern w:val="2"/>
                <w:sz w:val="20"/>
              </w:rPr>
              <w:t>Email</w:t>
            </w:r>
            <w:proofErr w:type="spellEnd"/>
            <w:r w:rsidRPr="007E01DF">
              <w:rPr>
                <w:rFonts w:ascii="Arial" w:hAnsi="Arial" w:cs="Arial"/>
                <w:kern w:val="2"/>
                <w:sz w:val="20"/>
              </w:rPr>
              <w:t xml:space="preserve">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5E1C2235" w14:textId="77777777" w:rsidTr="00D34FF6">
        <w:tc>
          <w:tcPr>
            <w:tcW w:w="4855" w:type="dxa"/>
          </w:tcPr>
          <w:p w14:paraId="6881EC9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1.2. </w:t>
            </w:r>
            <w:proofErr w:type="spellStart"/>
            <w:r w:rsidRPr="007E01DF">
              <w:rPr>
                <w:rFonts w:ascii="Arial" w:hAnsi="Arial" w:cs="Arial"/>
                <w:b/>
                <w:bCs/>
                <w:kern w:val="2"/>
                <w:sz w:val="20"/>
              </w:rPr>
              <w:t>Supplier</w:t>
            </w:r>
            <w:proofErr w:type="spellEnd"/>
          </w:p>
          <w:p w14:paraId="28DDC004"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w:t>
            </w:r>
            <w:proofErr w:type="spellStart"/>
            <w:r w:rsidRPr="007E01DF">
              <w:rPr>
                <w:rFonts w:ascii="Arial" w:hAnsi="Arial" w:cs="Arial"/>
                <w:color w:val="4472C4"/>
                <w:kern w:val="2"/>
                <w:sz w:val="20"/>
              </w:rPr>
              <w:t>if</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Supplier</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is</w:t>
            </w:r>
            <w:proofErr w:type="spellEnd"/>
            <w:r w:rsidRPr="007E01DF">
              <w:rPr>
                <w:rFonts w:ascii="Arial" w:hAnsi="Arial" w:cs="Arial"/>
                <w:color w:val="4472C4"/>
                <w:kern w:val="2"/>
                <w:sz w:val="20"/>
              </w:rPr>
              <w:t xml:space="preserve"> a </w:t>
            </w:r>
            <w:proofErr w:type="spellStart"/>
            <w:r w:rsidRPr="007E01DF">
              <w:rPr>
                <w:rFonts w:ascii="Arial" w:hAnsi="Arial" w:cs="Arial"/>
                <w:color w:val="4472C4"/>
                <w:kern w:val="2"/>
                <w:sz w:val="20"/>
              </w:rPr>
              <w:t>natural</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person</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columns</w:t>
            </w:r>
            <w:proofErr w:type="spellEnd"/>
            <w:r w:rsidRPr="007E01DF">
              <w:rPr>
                <w:rFonts w:ascii="Arial" w:hAnsi="Arial" w:cs="Arial"/>
                <w:color w:val="4472C4"/>
                <w:kern w:val="2"/>
                <w:sz w:val="20"/>
              </w:rPr>
              <w:t xml:space="preserve"> are </w:t>
            </w:r>
            <w:proofErr w:type="spellStart"/>
            <w:r w:rsidRPr="007E01DF">
              <w:rPr>
                <w:rFonts w:ascii="Arial" w:hAnsi="Arial" w:cs="Arial"/>
                <w:color w:val="4472C4"/>
                <w:kern w:val="2"/>
                <w:sz w:val="20"/>
              </w:rPr>
              <w:t>adjusted</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accordingly</w:t>
            </w:r>
            <w:proofErr w:type="spellEnd"/>
            <w:r w:rsidRPr="007E01DF">
              <w:rPr>
                <w:rFonts w:ascii="Arial" w:hAnsi="Arial" w:cs="Arial"/>
                <w:color w:val="4472C4"/>
                <w:kern w:val="2"/>
                <w:sz w:val="20"/>
              </w:rPr>
              <w:t>)</w:t>
            </w:r>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1.2.3. </w:t>
            </w:r>
            <w:proofErr w:type="spellStart"/>
            <w:r w:rsidRPr="007E01DF">
              <w:rPr>
                <w:rFonts w:ascii="Arial" w:hAnsi="Arial" w:cs="Arial"/>
                <w:kern w:val="2"/>
                <w:sz w:val="20"/>
              </w:rPr>
              <w:t>Address</w:t>
            </w:r>
            <w:proofErr w:type="spellEnd"/>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1.2.6. Bank, bank </w:t>
            </w:r>
            <w:proofErr w:type="spellStart"/>
            <w:r w:rsidRPr="007E01DF">
              <w:rPr>
                <w:rFonts w:ascii="Arial" w:hAnsi="Arial" w:cs="Arial"/>
                <w:kern w:val="2"/>
                <w:sz w:val="20"/>
              </w:rPr>
              <w:t>code</w:t>
            </w:r>
            <w:proofErr w:type="spellEnd"/>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1.2.7. </w:t>
            </w:r>
            <w:proofErr w:type="spellStart"/>
            <w:r w:rsidRPr="007E01DF">
              <w:rPr>
                <w:rFonts w:ascii="Arial" w:hAnsi="Arial" w:cs="Arial"/>
                <w:kern w:val="2"/>
                <w:sz w:val="20"/>
              </w:rPr>
              <w:t>Telephone</w:t>
            </w:r>
            <w:proofErr w:type="spellEnd"/>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1.2.8. </w:t>
            </w:r>
            <w:proofErr w:type="spellStart"/>
            <w:r w:rsidRPr="007E01DF">
              <w:rPr>
                <w:rFonts w:ascii="Arial" w:hAnsi="Arial" w:cs="Arial"/>
                <w:kern w:val="2"/>
                <w:sz w:val="20"/>
              </w:rPr>
              <w:t>Email</w:t>
            </w:r>
            <w:proofErr w:type="spellEnd"/>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proofErr w:type="spellStart"/>
            <w:r>
              <w:rPr>
                <w:rFonts w:ascii="Arial" w:hAnsi="Arial" w:cs="Arial"/>
                <w:b/>
                <w:bCs/>
                <w:kern w:val="2"/>
                <w:sz w:val="20"/>
                <w:lang w:val="en-US"/>
              </w:rPr>
              <w:t>SABIS</w:t>
            </w:r>
            <w:r w:rsidRPr="007E01DF">
              <w:rPr>
                <w:rFonts w:ascii="Arial" w:hAnsi="Arial" w:cs="Arial"/>
                <w:b/>
                <w:bCs/>
                <w:kern w:val="2"/>
                <w:sz w:val="20"/>
                <w:lang w:val="en-US"/>
              </w:rPr>
              <w:t>information</w:t>
            </w:r>
            <w:proofErr w:type="spellEnd"/>
            <w:r w:rsidRPr="007E01DF">
              <w:rPr>
                <w:rFonts w:ascii="Arial" w:hAnsi="Arial" w:cs="Arial"/>
                <w:b/>
                <w:bCs/>
                <w:kern w:val="2"/>
                <w:sz w:val="20"/>
                <w:lang w:val="en-US"/>
              </w:rPr>
              <w:t xml:space="preserve">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lastRenderedPageBreak/>
              <w:t>3.1.1. Tiekėjas įsipareigoja Sutartyje numatytomis sąlygomis perduoti Pirkėjui Prekes ir su jomis susijusias paslaugas (jei taikoma) (toliau – Prekės).</w:t>
            </w:r>
          </w:p>
          <w:p w14:paraId="43F768F6" w14:textId="77777777" w:rsidR="00C137B7" w:rsidRPr="007E01DF" w:rsidRDefault="00C137B7" w:rsidP="00D34FF6">
            <w:pPr>
              <w:ind w:left="30"/>
              <w:jc w:val="both"/>
              <w:rPr>
                <w:rFonts w:ascii="Arial" w:hAnsi="Arial" w:cs="Arial"/>
                <w:b/>
                <w:bCs/>
                <w:kern w:val="2"/>
                <w:sz w:val="20"/>
              </w:rPr>
            </w:pPr>
            <w:r w:rsidRPr="007E01DF">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c>
          <w:tcPr>
            <w:tcW w:w="4495" w:type="dxa"/>
          </w:tcPr>
          <w:p w14:paraId="05827B2A"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conditions set out in the 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(hereinafter referred to as the Goods).</w:t>
            </w:r>
          </w:p>
          <w:p w14:paraId="79BBACE8"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1C614C49"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0D7720E">
        <w:trPr>
          <w:trHeight w:val="85"/>
        </w:trPr>
        <w:tc>
          <w:tcPr>
            <w:tcW w:w="4855" w:type="dxa"/>
            <w:shd w:val="clear" w:color="auto" w:fill="FFFFFF" w:themeFill="background1"/>
          </w:tcPr>
          <w:p w14:paraId="6E9BAD2A" w14:textId="5F93B9DE" w:rsidR="00C137B7" w:rsidRPr="00096FF6" w:rsidRDefault="000A7BA4" w:rsidP="00D7720E">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D7720E">
                  <w:rPr>
                    <w:rFonts w:ascii="Arial" w:hAnsi="Arial" w:cs="Arial"/>
                    <w:kern w:val="2"/>
                    <w:sz w:val="20"/>
                  </w:rPr>
                  <w:t xml:space="preserve">Punktas netaikomas. </w:t>
                </w:r>
              </w:sdtContent>
            </w:sdt>
            <w:r w:rsidR="00C137B7" w:rsidRPr="007E01DF">
              <w:rPr>
                <w:rFonts w:ascii="Arial" w:hAnsi="Arial" w:cs="Arial"/>
                <w:kern w:val="2"/>
                <w:sz w:val="20"/>
              </w:rPr>
              <w:tab/>
            </w:r>
          </w:p>
        </w:tc>
        <w:tc>
          <w:tcPr>
            <w:tcW w:w="4495" w:type="dxa"/>
            <w:shd w:val="clear" w:color="auto" w:fill="FFFFFF" w:themeFill="background1"/>
          </w:tcPr>
          <w:p w14:paraId="535383E2" w14:textId="17AD53F9" w:rsidR="00C137B7" w:rsidRPr="00D7720E" w:rsidRDefault="000A7BA4" w:rsidP="00D7720E">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246897">
                  <w:rPr>
                    <w:rFonts w:ascii="Arial" w:hAnsi="Arial" w:cs="Arial"/>
                    <w:kern w:val="2"/>
                    <w:sz w:val="20"/>
                  </w:rPr>
                  <w:t>Not</w:t>
                </w:r>
                <w:proofErr w:type="spellEnd"/>
                <w:r w:rsidR="00246897">
                  <w:rPr>
                    <w:rFonts w:ascii="Arial" w:hAnsi="Arial" w:cs="Arial"/>
                    <w:kern w:val="2"/>
                    <w:sz w:val="20"/>
                  </w:rPr>
                  <w:t xml:space="preserve"> </w:t>
                </w:r>
                <w:proofErr w:type="spellStart"/>
                <w:r w:rsidR="00246897">
                  <w:rPr>
                    <w:rFonts w:ascii="Arial" w:hAnsi="Arial" w:cs="Arial"/>
                    <w:kern w:val="2"/>
                    <w:sz w:val="20"/>
                  </w:rPr>
                  <w:t>applicable</w:t>
                </w:r>
                <w:proofErr w:type="spellEnd"/>
                <w:r w:rsidR="00246897">
                  <w:rPr>
                    <w:rFonts w:ascii="Arial" w:hAnsi="Arial" w:cs="Arial"/>
                    <w:kern w:val="2"/>
                    <w:sz w:val="20"/>
                  </w:rPr>
                  <w:t>.</w:t>
                </w:r>
              </w:sdtContent>
            </w:sdt>
          </w:p>
        </w:tc>
      </w:tr>
      <w:tr w:rsidR="00C137B7" w:rsidRPr="007E01DF" w14:paraId="6DB99813" w14:textId="77777777" w:rsidTr="00D34FF6">
        <w:trPr>
          <w:trHeight w:val="85"/>
        </w:trPr>
        <w:tc>
          <w:tcPr>
            <w:tcW w:w="4855" w:type="dxa"/>
          </w:tcPr>
          <w:p w14:paraId="3DEC6A95"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0F30F77">
        <w:trPr>
          <w:trHeight w:val="85"/>
        </w:trPr>
        <w:tc>
          <w:tcPr>
            <w:tcW w:w="4855" w:type="dxa"/>
          </w:tcPr>
          <w:p w14:paraId="040C0678" w14:textId="77777777" w:rsidR="00C137B7" w:rsidRPr="00DB6CE4" w:rsidRDefault="00C137B7" w:rsidP="00D34FF6">
            <w:pPr>
              <w:rPr>
                <w:rFonts w:ascii="Arial" w:hAnsi="Arial" w:cs="Arial"/>
                <w:b/>
                <w:bCs/>
                <w:kern w:val="2"/>
                <w:sz w:val="20"/>
              </w:rPr>
            </w:pPr>
            <w:r w:rsidRPr="00DB6CE4">
              <w:rPr>
                <w:rFonts w:ascii="Arial" w:hAnsi="Arial" w:cs="Arial"/>
                <w:b/>
                <w:bCs/>
                <w:kern w:val="2"/>
                <w:sz w:val="20"/>
              </w:rPr>
              <w:t>4.1. Prekių pristatymo terminas</w:t>
            </w:r>
          </w:p>
        </w:tc>
        <w:tc>
          <w:tcPr>
            <w:tcW w:w="4495" w:type="dxa"/>
          </w:tcPr>
          <w:p w14:paraId="5C60DCEB" w14:textId="77777777" w:rsidR="00C137B7" w:rsidRPr="00DB6CE4" w:rsidRDefault="00C137B7" w:rsidP="00D34FF6">
            <w:pPr>
              <w:rPr>
                <w:rFonts w:ascii="Arial" w:hAnsi="Arial" w:cs="Arial"/>
                <w:b/>
                <w:bCs/>
                <w:kern w:val="2"/>
                <w:sz w:val="20"/>
                <w:lang w:val="en-US"/>
              </w:rPr>
            </w:pPr>
            <w:r w:rsidRPr="00DB6CE4">
              <w:rPr>
                <w:rFonts w:ascii="Arial" w:hAnsi="Arial" w:cs="Arial"/>
                <w:b/>
                <w:bCs/>
                <w:kern w:val="2"/>
                <w:sz w:val="20"/>
                <w:lang w:val="en-US"/>
              </w:rPr>
              <w:t xml:space="preserve">4.1. Goods delivery term </w:t>
            </w:r>
          </w:p>
        </w:tc>
      </w:tr>
      <w:tr w:rsidR="00C137B7" w:rsidRPr="007E01DF" w14:paraId="1A053127" w14:textId="77777777" w:rsidTr="00F30F77">
        <w:trPr>
          <w:trHeight w:val="85"/>
        </w:trPr>
        <w:tc>
          <w:tcPr>
            <w:tcW w:w="4855" w:type="dxa"/>
            <w:vAlign w:val="center"/>
          </w:tcPr>
          <w:p w14:paraId="33B06CF4" w14:textId="56C3D524" w:rsidR="0045287B" w:rsidRPr="0045287B" w:rsidRDefault="0045287B" w:rsidP="0045287B">
            <w:pPr>
              <w:jc w:val="both"/>
              <w:rPr>
                <w:rFonts w:ascii="Arial" w:hAnsi="Arial" w:cs="Arial"/>
                <w:noProof/>
                <w:kern w:val="2"/>
                <w:sz w:val="20"/>
              </w:rPr>
            </w:pPr>
            <w:r w:rsidRPr="0045287B">
              <w:rPr>
                <w:rFonts w:ascii="Arial" w:hAnsi="Arial" w:cs="Arial"/>
                <w:noProof/>
                <w:kern w:val="2"/>
                <w:sz w:val="20"/>
              </w:rPr>
              <w:t xml:space="preserve">Tiekėjas Prekes įsipareigoja pristatyti nuo Sutarties įsigaliojimo dienos Techninėje specifikacijoje Pirkėjo nurodytu adresu ne vėliau kaip per  </w:t>
            </w:r>
            <w:r w:rsidRPr="0045287B">
              <w:rPr>
                <w:rFonts w:ascii="Arial" w:hAnsi="Arial" w:cs="Arial"/>
                <w:noProof/>
                <w:color w:val="0B769F" w:themeColor="accent4" w:themeShade="BF"/>
                <w:kern w:val="2"/>
                <w:sz w:val="20"/>
              </w:rPr>
              <w:t>[...]</w:t>
            </w:r>
            <w:r w:rsidRPr="0045287B">
              <w:rPr>
                <w:rFonts w:ascii="Arial" w:hAnsi="Arial" w:cs="Arial"/>
                <w:noProof/>
                <w:color w:val="45B0E1" w:themeColor="accent1" w:themeTint="99"/>
                <w:kern w:val="2"/>
                <w:sz w:val="20"/>
              </w:rPr>
              <w:t xml:space="preserve"> </w:t>
            </w:r>
            <w:r w:rsidRPr="0045287B">
              <w:rPr>
                <w:rFonts w:ascii="Arial" w:hAnsi="Arial" w:cs="Arial"/>
                <w:noProof/>
                <w:kern w:val="2"/>
                <w:sz w:val="20"/>
              </w:rPr>
              <w:t>mėnesius.</w:t>
            </w:r>
          </w:p>
          <w:p w14:paraId="6E53F8F0" w14:textId="4CF37A87" w:rsidR="0045287B" w:rsidRPr="0045287B" w:rsidRDefault="0045287B" w:rsidP="0045287B">
            <w:pPr>
              <w:jc w:val="both"/>
              <w:rPr>
                <w:rFonts w:ascii="Arial" w:hAnsi="Arial" w:cs="Arial"/>
                <w:noProof/>
                <w:color w:val="0B769F" w:themeColor="accent4" w:themeShade="BF"/>
                <w:kern w:val="2"/>
                <w:sz w:val="20"/>
              </w:rPr>
            </w:pPr>
            <w:r w:rsidRPr="0045287B">
              <w:rPr>
                <w:rFonts w:ascii="Arial" w:hAnsi="Arial" w:cs="Arial"/>
                <w:noProof/>
                <w:color w:val="0B769F" w:themeColor="accent4" w:themeShade="BF"/>
                <w:kern w:val="2"/>
                <w:sz w:val="20"/>
              </w:rPr>
              <w:t>(Nurodomas konkretus terminas, už kurį buvo skiriami ekonominio naudingumo balai)</w:t>
            </w:r>
          </w:p>
          <w:p w14:paraId="4EF9963A" w14:textId="73A0D0B4" w:rsidR="00C137B7" w:rsidRPr="007F35FA" w:rsidRDefault="00C137B7" w:rsidP="00D34FF6">
            <w:pPr>
              <w:jc w:val="both"/>
              <w:rPr>
                <w:rFonts w:ascii="Arial" w:hAnsi="Arial" w:cs="Arial"/>
                <w:kern w:val="2"/>
                <w:sz w:val="20"/>
              </w:rPr>
            </w:pPr>
          </w:p>
          <w:p w14:paraId="5804FC8C" w14:textId="77777777" w:rsidR="00C137B7" w:rsidRPr="007F35FA" w:rsidRDefault="00C137B7" w:rsidP="00D34FF6">
            <w:pPr>
              <w:spacing w:line="276" w:lineRule="auto"/>
              <w:jc w:val="both"/>
              <w:rPr>
                <w:rFonts w:ascii="Arial" w:hAnsi="Arial" w:cs="Arial"/>
                <w:kern w:val="2"/>
                <w:sz w:val="20"/>
              </w:rPr>
            </w:pPr>
          </w:p>
          <w:p w14:paraId="525959A8" w14:textId="414E6B04" w:rsidR="00C137B7" w:rsidRPr="007E01DF" w:rsidRDefault="00C137B7" w:rsidP="00D34FF6">
            <w:pPr>
              <w:rPr>
                <w:rFonts w:ascii="Arial" w:hAnsi="Arial" w:cs="Arial"/>
                <w:b/>
                <w:bCs/>
                <w:kern w:val="2"/>
                <w:sz w:val="20"/>
              </w:rPr>
            </w:pPr>
          </w:p>
        </w:tc>
        <w:tc>
          <w:tcPr>
            <w:tcW w:w="4495" w:type="dxa"/>
          </w:tcPr>
          <w:p w14:paraId="26FB840A" w14:textId="523781F9" w:rsidR="00C137B7" w:rsidRPr="0045287B" w:rsidRDefault="0045287B" w:rsidP="00096FF6">
            <w:pPr>
              <w:spacing w:line="276" w:lineRule="auto"/>
              <w:jc w:val="both"/>
              <w:rPr>
                <w:rFonts w:ascii="Arial" w:hAnsi="Arial" w:cs="Arial"/>
                <w:kern w:val="2"/>
                <w:sz w:val="20"/>
                <w:lang w:val="en-US"/>
              </w:rPr>
            </w:pPr>
            <w:r w:rsidRPr="0045287B">
              <w:rPr>
                <w:rFonts w:ascii="Arial" w:hAnsi="Arial" w:cs="Arial"/>
                <w:sz w:val="20"/>
                <w:szCs w:val="16"/>
                <w:lang w:val="en-US"/>
              </w:rPr>
              <w:t xml:space="preserve">The Supplier undertakes to deliver the Goods from the date of entry into force of the Contract to the address specified by the Buyer in the Technical Specification no later than within </w:t>
            </w:r>
            <w:r w:rsidRPr="0045287B">
              <w:rPr>
                <w:rFonts w:ascii="Arial" w:hAnsi="Arial" w:cs="Arial"/>
                <w:color w:val="0B769F" w:themeColor="accent4" w:themeShade="BF"/>
                <w:sz w:val="20"/>
                <w:szCs w:val="16"/>
                <w:lang w:val="en-US"/>
              </w:rPr>
              <w:t xml:space="preserve">[...] </w:t>
            </w:r>
            <w:r w:rsidRPr="0045287B">
              <w:rPr>
                <w:rFonts w:ascii="Arial" w:hAnsi="Arial" w:cs="Arial"/>
                <w:sz w:val="20"/>
                <w:szCs w:val="16"/>
                <w:lang w:val="en-US"/>
              </w:rPr>
              <w:t>months.</w:t>
            </w:r>
            <w:r w:rsidRPr="0045287B">
              <w:rPr>
                <w:rFonts w:ascii="Arial" w:hAnsi="Arial" w:cs="Arial"/>
                <w:sz w:val="20"/>
                <w:szCs w:val="16"/>
                <w:lang w:val="en-US"/>
              </w:rPr>
              <w:br/>
            </w:r>
            <w:r w:rsidRPr="0045287B">
              <w:rPr>
                <w:rFonts w:ascii="Arial" w:hAnsi="Arial" w:cs="Arial"/>
                <w:color w:val="0B769F" w:themeColor="accent4" w:themeShade="BF"/>
                <w:sz w:val="20"/>
                <w:szCs w:val="16"/>
                <w:lang w:val="en-US"/>
              </w:rPr>
              <w:t>(A specific time limit is indicated for which economic advantage points were awarded.)</w:t>
            </w:r>
          </w:p>
        </w:tc>
      </w:tr>
      <w:tr w:rsidR="00C137B7" w:rsidRPr="007E01DF"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0D34FF6">
        <w:trPr>
          <w:trHeight w:val="85"/>
        </w:trPr>
        <w:tc>
          <w:tcPr>
            <w:tcW w:w="4855" w:type="dxa"/>
            <w:vAlign w:val="center"/>
          </w:tcPr>
          <w:p w14:paraId="7AF63C00"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74832EAD"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lastRenderedPageBreak/>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AED53EE"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4DB97F64"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059066E" w14:textId="77777777" w:rsidR="00C137B7" w:rsidRPr="007E01DF" w:rsidRDefault="00C137B7" w:rsidP="00D34FF6">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4.2.1.4. Prolonged procurement procedures, due to which it becomes impossible or overly difficult to start and/or complete the delivery of Goods within the specified timeframe.</w:t>
            </w:r>
          </w:p>
          <w:p w14:paraId="2FA628DC"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4.2.2. The Party seeking to extend the delivery term of the goods (or part thereof) must submit a written request to the other Party, providing evidence of the existence of the aforementioned circumstances.</w:t>
            </w:r>
          </w:p>
          <w:p w14:paraId="03DF370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lastRenderedPageBreak/>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77777777"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A90BF6">
        <w:trPr>
          <w:trHeight w:val="552"/>
        </w:trPr>
        <w:tc>
          <w:tcPr>
            <w:tcW w:w="4855" w:type="dxa"/>
          </w:tcPr>
          <w:p w14:paraId="6BE52EE2" w14:textId="77777777" w:rsidR="00C137B7" w:rsidRPr="002B5AA1" w:rsidRDefault="00C137B7" w:rsidP="00D34FF6">
            <w:pPr>
              <w:rPr>
                <w:rFonts w:ascii="Arial" w:hAnsi="Arial" w:cs="Arial"/>
                <w:kern w:val="2"/>
                <w:sz w:val="20"/>
              </w:rPr>
            </w:pPr>
            <w:r w:rsidRPr="002B5AA1">
              <w:rPr>
                <w:rFonts w:ascii="Arial" w:hAnsi="Arial" w:cs="Arial"/>
                <w:b/>
                <w:bCs/>
                <w:kern w:val="2"/>
                <w:sz w:val="20"/>
              </w:rPr>
              <w:t>5.1. Sutarčiai taikomas kainos apskaičiavimo būdas</w:t>
            </w:r>
          </w:p>
        </w:tc>
        <w:tc>
          <w:tcPr>
            <w:tcW w:w="4495" w:type="dxa"/>
          </w:tcPr>
          <w:p w14:paraId="52448C96" w14:textId="77777777" w:rsidR="00C137B7" w:rsidRPr="002B5AA1" w:rsidRDefault="00C137B7" w:rsidP="00D34FF6">
            <w:pPr>
              <w:rPr>
                <w:rFonts w:ascii="Arial" w:hAnsi="Arial" w:cs="Arial"/>
                <w:kern w:val="2"/>
                <w:sz w:val="20"/>
                <w:lang w:val="en-US"/>
              </w:rPr>
            </w:pPr>
            <w:r w:rsidRPr="002B5AA1">
              <w:rPr>
                <w:rFonts w:ascii="Arial" w:hAnsi="Arial" w:cs="Arial"/>
                <w:b/>
                <w:bCs/>
                <w:kern w:val="2"/>
                <w:sz w:val="20"/>
                <w:lang w:val="en-US"/>
              </w:rPr>
              <w:t>5.1. The method of calculating the price applicable to the Contract</w:t>
            </w:r>
          </w:p>
        </w:tc>
      </w:tr>
      <w:tr w:rsidR="00C137B7" w:rsidRPr="007E01DF" w14:paraId="5DA19DDA" w14:textId="77777777" w:rsidTr="00A90BF6">
        <w:trPr>
          <w:trHeight w:val="262"/>
        </w:trPr>
        <w:tc>
          <w:tcPr>
            <w:tcW w:w="4855" w:type="dxa"/>
            <w:shd w:val="clear" w:color="auto" w:fill="FFFFFF" w:themeFill="background1"/>
          </w:tc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5D07F960" w14:textId="52D90E90" w:rsidR="00A90BF6" w:rsidRPr="00A90BF6" w:rsidRDefault="00A90BF6" w:rsidP="00A90BF6">
                <w:pPr>
                  <w:spacing w:line="276" w:lineRule="auto"/>
                  <w:jc w:val="both"/>
                  <w:rPr>
                    <w:rFonts w:ascii="Arial" w:hAnsi="Arial" w:cs="Arial"/>
                    <w:kern w:val="2"/>
                    <w:sz w:val="20"/>
                  </w:rPr>
                </w:pPr>
                <w:r>
                  <w:rPr>
                    <w:rFonts w:ascii="Arial" w:hAnsi="Arial" w:cs="Arial"/>
                    <w:kern w:val="2"/>
                    <w:sz w:val="20"/>
                  </w:rPr>
                  <w:t>Fiksuotos kainos kainodara.</w:t>
                </w:r>
              </w:p>
            </w:sdtContent>
          </w:sdt>
        </w:tc>
        <w:tc>
          <w:tcPr>
            <w:tcW w:w="4495" w:type="dxa"/>
            <w:shd w:val="clear" w:color="auto" w:fill="FFFFFF" w:themeFill="background1"/>
          </w:tc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38061D5F" w14:textId="50CFFC28" w:rsidR="00C137B7" w:rsidRPr="00A90BF6" w:rsidRDefault="00A90BF6" w:rsidP="0006295D">
                <w:pPr>
                  <w:spacing w:line="276" w:lineRule="auto"/>
                  <w:jc w:val="both"/>
                  <w:rPr>
                    <w:rFonts w:ascii="Arial" w:hAnsi="Arial" w:cs="Arial"/>
                    <w:kern w:val="2"/>
                    <w:sz w:val="20"/>
                  </w:rPr>
                </w:pPr>
                <w:r>
                  <w:rPr>
                    <w:rFonts w:ascii="Arial" w:hAnsi="Arial" w:cs="Arial"/>
                    <w:kern w:val="2"/>
                    <w:sz w:val="20"/>
                  </w:rPr>
                  <w:t>Fixed price pricing.</w:t>
                </w:r>
              </w:p>
            </w:sdtContent>
          </w:sdt>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C137B7" w:rsidRPr="007F35FA" w:rsidRDefault="00C137B7" w:rsidP="00D34FF6">
            <w:pPr>
              <w:spacing w:line="276" w:lineRule="auto"/>
              <w:jc w:val="both"/>
              <w:rPr>
                <w:rFonts w:ascii="Arial" w:hAnsi="Arial" w:cs="Arial"/>
                <w:kern w:val="2"/>
                <w:sz w:val="20"/>
              </w:rPr>
            </w:pPr>
          </w:p>
          <w:sdt>
            <w:sdtPr>
              <w:rPr>
                <w:rFonts w:ascii="Arial" w:hAnsi="Arial" w:cs="Arial"/>
                <w:kern w:val="2"/>
                <w:sz w:val="20"/>
              </w:rPr>
              <w:id w:val="-1479377786"/>
              <w:placeholder>
                <w:docPart w:val="5AA761F550B14A18A961B003CE6B0FCC"/>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119D20A2" w14:textId="661FD0EA" w:rsidR="00C137B7" w:rsidRPr="007E01DF" w:rsidRDefault="00A90BF6" w:rsidP="00A90BF6">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t xml:space="preserve">The initial Contract value is EUR </w:t>
            </w:r>
            <w:r w:rsidRPr="007F35FA">
              <w:rPr>
                <w:rFonts w:ascii="Arial" w:hAnsi="Arial" w:cs="Arial"/>
                <w:kern w:val="2"/>
                <w:sz w:val="20"/>
              </w:rPr>
              <w:t xml:space="preserve"> </w:t>
            </w:r>
            <w:r w:rsidRPr="007F35FA">
              <w:rPr>
                <w:rFonts w:ascii="Arial" w:hAnsi="Arial" w:cs="Arial"/>
                <w:color w:val="4472C4"/>
                <w:kern w:val="2"/>
                <w:sz w:val="20"/>
              </w:rPr>
              <w:t>[...]</w:t>
            </w:r>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p>
          <w:p w14:paraId="2F23E0D4" w14:textId="77777777" w:rsidR="00C137B7" w:rsidRDefault="00C137B7" w:rsidP="00D34FF6">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p w14:paraId="35F250CE" w14:textId="2F1DB63A" w:rsidR="00C137B7" w:rsidRPr="00A90BF6" w:rsidRDefault="00A90BF6" w:rsidP="00A90BF6">
                <w:pPr>
                  <w:rPr>
                    <w:rFonts w:ascii="Arial" w:hAnsi="Arial" w:cs="Arial"/>
                    <w:kern w:val="2"/>
                    <w:sz w:val="20"/>
                  </w:rPr>
                </w:pPr>
                <w:r w:rsidRPr="00A90BF6">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EF2DD4" w:rsidRPr="007E01DF" w14:paraId="66AE1ADD" w14:textId="77777777" w:rsidTr="00D34FF6">
        <w:trPr>
          <w:trHeight w:val="85"/>
        </w:trPr>
        <w:tc>
          <w:tcPr>
            <w:tcW w:w="4855" w:type="dxa"/>
          </w:tcPr>
          <w:p w14:paraId="15427A73" w14:textId="77777777" w:rsidR="00EF2DD4" w:rsidRDefault="00EF2DD4" w:rsidP="00EF2DD4">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26049F2" w14:textId="77777777" w:rsidR="00EF2DD4" w:rsidRPr="007E01DF" w:rsidRDefault="00EF2DD4" w:rsidP="00EF2DD4">
            <w:pPr>
              <w:rPr>
                <w:rFonts w:ascii="Arial" w:hAnsi="Arial" w:cs="Arial"/>
                <w:kern w:val="2"/>
                <w:sz w:val="20"/>
              </w:rPr>
            </w:pPr>
          </w:p>
          <w:p w14:paraId="33019D49" w14:textId="77777777" w:rsidR="00EF2DD4" w:rsidRDefault="00EF2DD4" w:rsidP="00EF2DD4">
            <w:pPr>
              <w:jc w:val="both"/>
              <w:rPr>
                <w:rFonts w:ascii="Arial" w:hAnsi="Arial" w:cs="Arial"/>
                <w:kern w:val="2"/>
                <w:sz w:val="20"/>
              </w:rPr>
            </w:pPr>
            <w:r w:rsidRPr="007E01DF">
              <w:rPr>
                <w:rFonts w:ascii="Arial" w:hAnsi="Arial" w:cs="Arial"/>
                <w:kern w:val="2"/>
                <w:sz w:val="20"/>
              </w:rPr>
              <w:lastRenderedPageBreak/>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5FFBC139" w14:textId="77777777" w:rsidR="00EF2DD4" w:rsidRDefault="00EF2DD4" w:rsidP="00EF2DD4">
            <w:pPr>
              <w:jc w:val="both"/>
              <w:rPr>
                <w:rFonts w:ascii="Arial" w:hAnsi="Arial" w:cs="Arial"/>
                <w:kern w:val="2"/>
                <w:sz w:val="20"/>
              </w:rPr>
            </w:pPr>
          </w:p>
          <w:p w14:paraId="5830A164" w14:textId="77777777" w:rsidR="00EF2DD4" w:rsidRDefault="00EF2DD4" w:rsidP="00EF2DD4">
            <w:pPr>
              <w:jc w:val="both"/>
              <w:rPr>
                <w:rFonts w:ascii="Arial" w:hAnsi="Arial" w:cs="Arial"/>
                <w:kern w:val="2"/>
                <w:sz w:val="20"/>
              </w:rPr>
            </w:pPr>
          </w:p>
          <w:p w14:paraId="5CAC5291"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 dėl kainų lygio pokyčio:</w:t>
            </w:r>
          </w:p>
          <w:p w14:paraId="59E86B54" w14:textId="77777777" w:rsidR="00EF2DD4" w:rsidRDefault="00EF2DD4" w:rsidP="00EF2DD4">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Pr>
                <w:rFonts w:ascii="Arial" w:hAnsi="Arial" w:cs="Arial"/>
                <w:kern w:val="2"/>
                <w:sz w:val="20"/>
              </w:rPr>
              <w:t xml:space="preserve"> ir jeigu „</w:t>
            </w:r>
            <w:r w:rsidRPr="004D5932">
              <w:rPr>
                <w:rFonts w:ascii="Arial" w:hAnsi="Arial" w:cs="Arial"/>
                <w:kern w:val="2"/>
                <w:sz w:val="20"/>
              </w:rPr>
              <w:t xml:space="preserve">Vartojimo prekės ir paslaugos“ </w:t>
            </w:r>
            <w:r>
              <w:rPr>
                <w:rFonts w:ascii="Arial" w:hAnsi="Arial" w:cs="Arial"/>
                <w:kern w:val="2"/>
                <w:sz w:val="20"/>
              </w:rPr>
              <w:t xml:space="preserve">indeksas </w:t>
            </w:r>
            <w:r w:rsidRPr="00C4086A">
              <w:rPr>
                <w:rFonts w:ascii="Arial" w:hAnsi="Arial" w:cs="Arial"/>
                <w:kern w:val="2"/>
                <w:sz w:val="20"/>
              </w:rPr>
              <w:t>pakinta 7,5 % arba daugiau</w:t>
            </w:r>
            <w:r w:rsidRPr="004D5932">
              <w:rPr>
                <w:rFonts w:ascii="Arial" w:hAnsi="Arial" w:cs="Arial"/>
                <w:kern w:val="2"/>
                <w:sz w:val="20"/>
              </w:rPr>
              <w:t>. Tuo atveju, jei nuo  (galutinio) pasiūlymo pateikimo iki galimos Sutarties sudarymo dienos yra praėję daugiau nei 6 (šeši) mėnesiai, Sutartyje numatytos kainos / įkainių perskaičiavimas (keitimas) gali būti atliktas Sutarties sudarymo dieną.</w:t>
            </w:r>
          </w:p>
          <w:p w14:paraId="446A4983" w14:textId="77777777" w:rsidR="00EF2DD4" w:rsidRDefault="00EF2DD4" w:rsidP="00EF2DD4">
            <w:pPr>
              <w:jc w:val="both"/>
              <w:rPr>
                <w:rFonts w:ascii="Arial" w:hAnsi="Arial" w:cs="Arial"/>
                <w:kern w:val="2"/>
                <w:sz w:val="20"/>
              </w:rPr>
            </w:pPr>
          </w:p>
          <w:p w14:paraId="3C92F1D2" w14:textId="77777777" w:rsidR="00EF2DD4" w:rsidRDefault="00EF2DD4" w:rsidP="00EF2DD4">
            <w:pPr>
              <w:jc w:val="both"/>
              <w:rPr>
                <w:rFonts w:ascii="Arial" w:hAnsi="Arial" w:cs="Arial"/>
                <w:kern w:val="2"/>
                <w:sz w:val="20"/>
              </w:rPr>
            </w:pPr>
          </w:p>
          <w:p w14:paraId="6C53C6D9" w14:textId="77777777" w:rsidR="00EF2DD4" w:rsidRDefault="00EF2DD4" w:rsidP="00EF2DD4">
            <w:pPr>
              <w:jc w:val="both"/>
              <w:rPr>
                <w:rFonts w:ascii="Arial" w:hAnsi="Arial" w:cs="Arial"/>
                <w:kern w:val="2"/>
                <w:sz w:val="20"/>
              </w:rPr>
            </w:pPr>
          </w:p>
          <w:p w14:paraId="6500708F" w14:textId="77777777" w:rsidR="00EF2DD4" w:rsidRPr="004D5932" w:rsidRDefault="00EF2DD4" w:rsidP="00EF2DD4">
            <w:pPr>
              <w:jc w:val="both"/>
              <w:rPr>
                <w:rFonts w:ascii="Arial" w:hAnsi="Arial" w:cs="Arial"/>
                <w:kern w:val="2"/>
                <w:sz w:val="20"/>
              </w:rPr>
            </w:pPr>
          </w:p>
          <w:p w14:paraId="5CEB165C" w14:textId="77777777" w:rsidR="00EF2DD4" w:rsidRDefault="00EF2DD4" w:rsidP="00EF2DD4">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41C59D4A" w14:textId="77777777" w:rsidR="00EF2DD4" w:rsidRDefault="00EF2DD4" w:rsidP="00EF2DD4">
            <w:pPr>
              <w:jc w:val="both"/>
              <w:rPr>
                <w:rFonts w:ascii="Arial" w:hAnsi="Arial" w:cs="Arial"/>
                <w:kern w:val="2"/>
                <w:sz w:val="20"/>
              </w:rPr>
            </w:pPr>
          </w:p>
          <w:p w14:paraId="552FFFDD" w14:textId="77777777" w:rsidR="00EF2DD4" w:rsidRPr="004D5932" w:rsidRDefault="00EF2DD4" w:rsidP="00EF2DD4">
            <w:pPr>
              <w:jc w:val="both"/>
              <w:rPr>
                <w:rFonts w:ascii="Arial" w:hAnsi="Arial" w:cs="Arial"/>
                <w:kern w:val="2"/>
                <w:sz w:val="20"/>
              </w:rPr>
            </w:pPr>
          </w:p>
          <w:p w14:paraId="2D77B547" w14:textId="77777777" w:rsidR="00EF2DD4" w:rsidRDefault="00EF2DD4" w:rsidP="00EF2DD4">
            <w:pPr>
              <w:jc w:val="both"/>
              <w:rPr>
                <w:rFonts w:ascii="Arial" w:hAnsi="Arial" w:cs="Arial"/>
                <w:kern w:val="2"/>
                <w:sz w:val="20"/>
              </w:rPr>
            </w:pPr>
            <w:r w:rsidRPr="004D5932">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r>
              <w:rPr>
                <w:rFonts w:ascii="Arial" w:hAnsi="Arial" w:cs="Arial"/>
                <w:kern w:val="2"/>
                <w:sz w:val="20"/>
              </w:rPr>
              <w:t>.</w:t>
            </w:r>
          </w:p>
          <w:p w14:paraId="64721F29" w14:textId="77777777" w:rsidR="00EF2DD4" w:rsidRPr="004D5932" w:rsidRDefault="00EF2DD4" w:rsidP="00EF2DD4">
            <w:pPr>
              <w:jc w:val="both"/>
              <w:rPr>
                <w:rFonts w:ascii="Arial" w:hAnsi="Arial" w:cs="Arial"/>
                <w:kern w:val="2"/>
                <w:sz w:val="20"/>
              </w:rPr>
            </w:pPr>
          </w:p>
          <w:p w14:paraId="092254D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051D99FF" w14:textId="77777777" w:rsidR="00EF2DD4" w:rsidRDefault="00EF2DD4" w:rsidP="00EF2DD4">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A96F9A" w14:textId="77777777" w:rsidR="00EF2DD4" w:rsidRDefault="00EF2DD4" w:rsidP="00EF2DD4">
            <w:pPr>
              <w:jc w:val="both"/>
              <w:rPr>
                <w:rFonts w:ascii="Arial" w:hAnsi="Arial" w:cs="Arial"/>
                <w:kern w:val="2"/>
                <w:sz w:val="20"/>
              </w:rPr>
            </w:pPr>
          </w:p>
          <w:p w14:paraId="0E2B47FB" w14:textId="77777777" w:rsidR="00EF2DD4" w:rsidRPr="004D5932" w:rsidRDefault="00EF2DD4" w:rsidP="00EF2DD4">
            <w:pPr>
              <w:jc w:val="both"/>
              <w:rPr>
                <w:rFonts w:ascii="Arial" w:hAnsi="Arial" w:cs="Arial"/>
                <w:kern w:val="2"/>
                <w:sz w:val="20"/>
              </w:rPr>
            </w:pPr>
          </w:p>
          <w:p w14:paraId="2D752447"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lastRenderedPageBreak/>
              <w:t>5.3.1.2.6. Nauja Sutarties kaina / įkainiai apskaičiuojami pagal žemiau pateiktą formulę:</w:t>
            </w:r>
          </w:p>
          <w:p w14:paraId="01FD8533" w14:textId="77777777" w:rsidR="00EF2DD4" w:rsidRDefault="00EF2DD4" w:rsidP="00EF2DD4">
            <w:pPr>
              <w:jc w:val="both"/>
              <w:rPr>
                <w:rFonts w:ascii="Arial" w:hAnsi="Arial" w:cs="Arial"/>
                <w:color w:val="FF0000"/>
                <w:kern w:val="2"/>
                <w:sz w:val="20"/>
              </w:rPr>
            </w:pPr>
          </w:p>
          <w:p w14:paraId="75EB9AFD" w14:textId="77777777" w:rsidR="00EF2DD4" w:rsidRPr="004D5932" w:rsidRDefault="00EF2DD4" w:rsidP="00EF2DD4">
            <w:pPr>
              <w:spacing w:line="276" w:lineRule="auto"/>
              <w:jc w:val="both"/>
              <w:rPr>
                <w:rFonts w:ascii="Arial" w:hAnsi="Arial" w:cs="Arial"/>
                <w:kern w:val="2"/>
                <w:sz w:val="20"/>
                <w:shd w:val="clear" w:color="auto" w:fill="FFFFFF"/>
              </w:rPr>
            </w:pPr>
          </w:p>
          <w:p w14:paraId="6AA5D538" w14:textId="77777777" w:rsidR="00EF2DD4" w:rsidRPr="004D5932" w:rsidRDefault="000A7BA4" w:rsidP="00EF2DD4">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EF2DD4" w:rsidRPr="004D5932">
              <w:rPr>
                <w:rFonts w:ascii="Arial" w:hAnsi="Arial" w:cs="Arial"/>
                <w:kern w:val="2"/>
                <w:sz w:val="20"/>
              </w:rPr>
              <w:t>, kur a – kaina / įkainis (Eur be PVM) (jei peržiūra jau buvo atlikta, tai po paskutinio perskaičiavimo)</w:t>
            </w:r>
          </w:p>
          <w:p w14:paraId="76F1B91B" w14:textId="77777777" w:rsidR="00EF2DD4" w:rsidRPr="004D5932"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32573300" w14:textId="77777777" w:rsidR="00EF2DD4"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564C59F2" w14:textId="77777777" w:rsidR="00EF2DD4" w:rsidRPr="004D5932"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4A2375AD" w14:textId="77777777" w:rsidR="00EF2DD4" w:rsidRPr="004D5932" w:rsidRDefault="00EF2DD4" w:rsidP="00EF2DD4">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4D6642BE" w14:textId="77777777" w:rsidR="00EF2DD4" w:rsidRPr="004D5932" w:rsidRDefault="00EF2DD4" w:rsidP="00EF2DD4">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671B4525" w14:textId="77777777" w:rsidR="00EF2DD4" w:rsidRPr="004D5932" w:rsidRDefault="00EF2DD4" w:rsidP="00EF2DD4">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C38794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D9174A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10351F09" w14:textId="77777777" w:rsidR="00EF2DD4" w:rsidRDefault="00EF2DD4" w:rsidP="00EF2DD4">
            <w:pPr>
              <w:jc w:val="both"/>
              <w:rPr>
                <w:rFonts w:ascii="Arial" w:hAnsi="Arial" w:cs="Arial"/>
                <w:kern w:val="2"/>
                <w:sz w:val="20"/>
              </w:rPr>
            </w:pPr>
          </w:p>
          <w:p w14:paraId="60F4531E" w14:textId="77777777" w:rsidR="00EF2DD4" w:rsidRDefault="00EF2DD4" w:rsidP="00EF2DD4">
            <w:pPr>
              <w:jc w:val="both"/>
              <w:rPr>
                <w:rFonts w:ascii="Arial" w:hAnsi="Arial" w:cs="Arial"/>
                <w:kern w:val="2"/>
                <w:sz w:val="20"/>
              </w:rPr>
            </w:pPr>
          </w:p>
          <w:p w14:paraId="18257E3E" w14:textId="77777777" w:rsidR="00EF2DD4" w:rsidRDefault="00EF2DD4" w:rsidP="00EF2DD4">
            <w:pPr>
              <w:jc w:val="both"/>
              <w:rPr>
                <w:rFonts w:ascii="Arial" w:hAnsi="Arial" w:cs="Arial"/>
                <w:kern w:val="2"/>
                <w:sz w:val="20"/>
              </w:rPr>
            </w:pPr>
          </w:p>
          <w:p w14:paraId="7168C9EA" w14:textId="77777777" w:rsidR="00EF2DD4" w:rsidRDefault="00EF2DD4" w:rsidP="00EF2DD4">
            <w:pPr>
              <w:jc w:val="both"/>
              <w:rPr>
                <w:rFonts w:ascii="Arial" w:hAnsi="Arial" w:cs="Arial"/>
                <w:kern w:val="2"/>
                <w:sz w:val="20"/>
              </w:rPr>
            </w:pPr>
          </w:p>
          <w:p w14:paraId="5C171B74"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 xml:space="preserve">5.3.1.2.9. Susitarimas turi būti sudarytas per 30 (trisdešimt) dienų nuo Šalies pateikto tinkamo prašymo perskaičiuoti Sutarties kainą / įkainius gavimo dienos. Jei Prekės pristatomos po prašymo pateikimo, tačiau susitarimas dar nėra sudarytas, </w:t>
            </w:r>
            <w:r w:rsidRPr="004D5932">
              <w:rPr>
                <w:rFonts w:ascii="Arial" w:hAnsi="Arial" w:cs="Arial"/>
                <w:kern w:val="2"/>
                <w:sz w:val="20"/>
              </w:rPr>
              <w:lastRenderedPageBreak/>
              <w:t>pristatytų Prekių kainoms/ įkainiams taikomos peržiūrėtos kainos / įkainiai.</w:t>
            </w:r>
          </w:p>
          <w:p w14:paraId="7D851E4F" w14:textId="77777777" w:rsidR="00EF2DD4" w:rsidRDefault="00EF2DD4" w:rsidP="00EF2DD4">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p w14:paraId="76E8AF7D" w14:textId="77777777" w:rsidR="00EF2DD4" w:rsidRDefault="00EF2DD4" w:rsidP="00EF2DD4">
            <w:pPr>
              <w:jc w:val="both"/>
              <w:rPr>
                <w:rFonts w:ascii="Arial" w:hAnsi="Arial" w:cs="Arial"/>
                <w:color w:val="FF0000"/>
                <w:kern w:val="2"/>
                <w:sz w:val="20"/>
              </w:rPr>
            </w:pPr>
          </w:p>
          <w:p w14:paraId="65324B91" w14:textId="77777777" w:rsidR="00EF2DD4" w:rsidRPr="007E01DF" w:rsidRDefault="00EF2DD4" w:rsidP="00EF2DD4">
            <w:pPr>
              <w:rPr>
                <w:rFonts w:ascii="Arial" w:hAnsi="Arial" w:cs="Arial"/>
                <w:kern w:val="2"/>
                <w:sz w:val="20"/>
              </w:rPr>
            </w:pPr>
          </w:p>
        </w:tc>
        <w:tc>
          <w:tcPr>
            <w:tcW w:w="4495" w:type="dxa"/>
          </w:tcPr>
          <w:p w14:paraId="57A132BD" w14:textId="77777777" w:rsidR="00EF2DD4" w:rsidRPr="007E01DF" w:rsidRDefault="00EF2DD4" w:rsidP="00EF2DD4">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5E245EE4" w14:textId="77777777" w:rsidR="00EF2DD4" w:rsidRPr="004D5932" w:rsidRDefault="00EF2DD4" w:rsidP="00EF2DD4">
            <w:pPr>
              <w:jc w:val="both"/>
              <w:rPr>
                <w:rFonts w:ascii="Arial" w:hAnsi="Arial" w:cs="Arial"/>
                <w:kern w:val="2"/>
                <w:sz w:val="20"/>
                <w:lang w:val="en-US"/>
              </w:rPr>
            </w:pPr>
            <w:r w:rsidRPr="007E01DF">
              <w:rPr>
                <w:rFonts w:ascii="Arial" w:hAnsi="Arial" w:cs="Arial"/>
                <w:kern w:val="2"/>
                <w:sz w:val="20"/>
                <w:lang w:val="en-US"/>
              </w:rPr>
              <w:lastRenderedPageBreak/>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like;</w:t>
            </w:r>
          </w:p>
          <w:p w14:paraId="34592FB0" w14:textId="77777777" w:rsidR="00EF2DD4" w:rsidRPr="00DD39DE" w:rsidRDefault="00EF2DD4" w:rsidP="00EF2DD4">
            <w:pPr>
              <w:jc w:val="both"/>
              <w:rPr>
                <w:rFonts w:ascii="Arial" w:hAnsi="Arial" w:cs="Arial"/>
                <w:kern w:val="2"/>
                <w:sz w:val="20"/>
                <w:lang w:val="en-US"/>
              </w:rPr>
            </w:pPr>
            <w:r w:rsidRPr="00DD39DE">
              <w:rPr>
                <w:rFonts w:ascii="Arial" w:hAnsi="Arial" w:cs="Arial"/>
                <w:kern w:val="2"/>
                <w:sz w:val="20"/>
                <w:lang w:val="en-US"/>
              </w:rPr>
              <w:t>5.3.1.2. due to changes in the price level:</w:t>
            </w:r>
          </w:p>
          <w:p w14:paraId="5C874B20" w14:textId="77777777" w:rsidR="00EF2DD4" w:rsidRDefault="00EF2DD4" w:rsidP="00EF2DD4">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Pr>
                <w:rFonts w:ascii="Arial" w:hAnsi="Arial" w:cs="Arial"/>
                <w:kern w:val="2"/>
                <w:sz w:val="20"/>
                <w:lang w:val="en-US"/>
              </w:rPr>
              <w:t xml:space="preserve"> and when the </w:t>
            </w:r>
            <w:r w:rsidRPr="00301032">
              <w:rPr>
                <w:rFonts w:ascii="Arial" w:hAnsi="Arial" w:cs="Arial"/>
                <w:color w:val="000000"/>
                <w:kern w:val="2"/>
                <w:sz w:val="20"/>
                <w:shd w:val="clear" w:color="auto" w:fill="FFFFFF"/>
                <w:lang w:val="en-US"/>
              </w:rPr>
              <w:t xml:space="preserve">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 xml:space="preserve">” changes </w:t>
            </w:r>
            <w:r w:rsidRPr="00C4086A">
              <w:rPr>
                <w:rFonts w:ascii="Arial" w:hAnsi="Arial" w:cs="Arial"/>
                <w:kern w:val="2"/>
                <w:sz w:val="20"/>
              </w:rPr>
              <w:t>7,5 %</w:t>
            </w:r>
            <w:r>
              <w:rPr>
                <w:rFonts w:ascii="Arial" w:hAnsi="Arial" w:cs="Arial"/>
                <w:kern w:val="2"/>
                <w:sz w:val="20"/>
              </w:rPr>
              <w:t xml:space="preserve"> </w:t>
            </w:r>
            <w:r w:rsidRPr="00FF3128">
              <w:rPr>
                <w:rFonts w:ascii="Arial" w:hAnsi="Arial" w:cs="Arial"/>
                <w:kern w:val="2"/>
                <w:sz w:val="20"/>
                <w:lang w:val="en-US"/>
              </w:rPr>
              <w:t>or more</w:t>
            </w:r>
            <w:r w:rsidRPr="007E01DF">
              <w:rPr>
                <w:rFonts w:ascii="Arial" w:hAnsi="Arial" w:cs="Arial"/>
                <w:kern w:val="2"/>
                <w:sz w:val="20"/>
                <w:lang w:val="en-US"/>
              </w:rPr>
              <w:t xml:space="preserve">. </w:t>
            </w:r>
            <w:r>
              <w:rPr>
                <w:rFonts w:ascii="Arial" w:hAnsi="Arial" w:cs="Arial"/>
                <w:kern w:val="2"/>
                <w:sz w:val="20"/>
                <w:lang w:val="en-US"/>
              </w:rPr>
              <w:t xml:space="preserve"> </w:t>
            </w:r>
            <w:r w:rsidRPr="00301032">
              <w:rPr>
                <w:rFonts w:ascii="Arial" w:hAnsi="Arial" w:cs="Arial"/>
                <w:kern w:val="2"/>
                <w:sz w:val="20"/>
                <w:lang w:val="en-US"/>
              </w:rPr>
              <w:t xml:space="preserve">In the event that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possible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p>
          <w:p w14:paraId="4D5A02CF"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112AA687"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If the delay in delivery of the Goods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Goods shall not be subject to any price level increase (may not be increased)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but are recalculated due to a drop in the price level (can be reduced)</w:t>
            </w:r>
            <w:r>
              <w:rPr>
                <w:rFonts w:ascii="Arial" w:hAnsi="Arial" w:cs="Arial"/>
                <w:color w:val="000000"/>
                <w:kern w:val="2"/>
                <w:sz w:val="20"/>
                <w:shd w:val="clear" w:color="auto" w:fill="FFFFFF"/>
                <w:lang w:val="en-US"/>
              </w:rPr>
              <w:t>.</w:t>
            </w:r>
          </w:p>
          <w:p w14:paraId="2C434F07"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4. F</w:t>
            </w:r>
            <w:r w:rsidRPr="00301032">
              <w:rPr>
                <w:rFonts w:ascii="Arial" w:hAnsi="Arial" w:cs="Arial"/>
                <w:kern w:val="2"/>
                <w:sz w:val="20"/>
                <w:lang w:val="en-US"/>
              </w:rPr>
              <w:t xml:space="preserve">or the purpose of reviewing the Contract price/fees, </w:t>
            </w:r>
            <w:r w:rsidRPr="00301032">
              <w:rPr>
                <w:rFonts w:ascii="Arial" w:hAnsi="Arial" w:cs="Arial"/>
                <w:kern w:val="2"/>
                <w:sz w:val="20"/>
                <w:shd w:val="clear" w:color="auto" w:fill="FFFFFF"/>
                <w:lang w:val="en-US"/>
              </w:rPr>
              <w:t>the Parties shall be guided by the data of the Indicators Database published by the State Data Agency on the Official Statistics Portal The other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2D3B8C0C" w14:textId="77777777" w:rsidR="00EF2DD4" w:rsidRPr="00301032" w:rsidRDefault="00EF2DD4" w:rsidP="00EF2DD4">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60786D4B"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lastRenderedPageBreak/>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0705B449" w14:textId="77777777" w:rsidR="00EF2DD4" w:rsidRPr="00301032" w:rsidRDefault="000A7BA4" w:rsidP="00EF2DD4">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EF2DD4" w:rsidRPr="004D5932">
              <w:rPr>
                <w:rFonts w:ascii="Arial" w:hAnsi="Arial" w:cs="Arial"/>
                <w:kern w:val="2"/>
                <w:sz w:val="20"/>
              </w:rPr>
              <w:t xml:space="preserve">, </w:t>
            </w:r>
            <w:r w:rsidR="00EF2DD4"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00E2066D" w14:textId="77777777" w:rsidR="00EF2DD4" w:rsidRPr="00301032" w:rsidRDefault="00EF2DD4" w:rsidP="00EF2DD4">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7A1D3605" w14:textId="77777777" w:rsidR="00EF2DD4"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4DAE6763"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36C112DD" w14:textId="77777777" w:rsidR="00EF2DD4" w:rsidRDefault="00EF2DD4" w:rsidP="00EF2DD4">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27FD7038" w14:textId="77777777" w:rsidR="00EF2DD4" w:rsidRDefault="00EF2DD4" w:rsidP="00EF2DD4">
            <w:pPr>
              <w:jc w:val="both"/>
              <w:rPr>
                <w:rFonts w:ascii="Arial" w:hAnsi="Arial" w:cs="Arial"/>
                <w:color w:val="000000"/>
                <w:kern w:val="2"/>
                <w:sz w:val="20"/>
                <w:shd w:val="clear" w:color="auto" w:fill="FFFFFF"/>
                <w:lang w:val="en-US"/>
              </w:rPr>
            </w:pPr>
          </w:p>
          <w:p w14:paraId="40C6D635" w14:textId="77777777" w:rsidR="00EF2DD4" w:rsidRPr="00301032" w:rsidRDefault="00EF2DD4" w:rsidP="00EF2DD4">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27147C22" w14:textId="77777777" w:rsidR="00EF2DD4" w:rsidRPr="00301032" w:rsidRDefault="00EF2DD4" w:rsidP="00EF2DD4">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57EAE5C3"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697D59A1" w14:textId="77777777" w:rsidR="00EF2DD4" w:rsidRPr="00301032" w:rsidRDefault="00EF2DD4" w:rsidP="00EF2DD4">
            <w:pPr>
              <w:jc w:val="both"/>
              <w:rPr>
                <w:rFonts w:ascii="Arial" w:hAnsi="Arial" w:cs="Arial"/>
                <w:color w:val="000000"/>
                <w:kern w:val="2"/>
                <w:sz w:val="20"/>
                <w:shd w:val="clear" w:color="auto" w:fill="FFFFFF"/>
                <w:lang w:val="en-US"/>
              </w:rPr>
            </w:pPr>
          </w:p>
          <w:p w14:paraId="08E475FE"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any other relevant information. In the request, the Party shall not be entitled to indicate a different Index or to request a recalculation according to a different Index than the one indicated in this procedure.</w:t>
            </w:r>
          </w:p>
          <w:p w14:paraId="3F8F5875"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 xml:space="preserve">If the Goods are delivered after the request has been submitted, but the </w:t>
            </w:r>
            <w:r w:rsidRPr="009608D9">
              <w:rPr>
                <w:rFonts w:ascii="Arial" w:hAnsi="Arial" w:cs="Arial"/>
                <w:color w:val="000000"/>
                <w:kern w:val="2"/>
                <w:sz w:val="20"/>
                <w:shd w:val="clear" w:color="auto" w:fill="FFFFFF"/>
                <w:lang w:val="en-US"/>
              </w:rPr>
              <w:lastRenderedPageBreak/>
              <w:t>agreement has not yet been concluded, the prices/rates of the delivered Goods shall be subject to the revised prices/rates.</w:t>
            </w:r>
          </w:p>
          <w:p w14:paraId="79414968" w14:textId="77777777" w:rsidR="00EF2DD4" w:rsidRPr="007E01DF"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0170FD32" w14:textId="77777777" w:rsidR="00EF2DD4" w:rsidRPr="007E01DF" w:rsidRDefault="00EF2DD4" w:rsidP="00EF2DD4">
            <w:pPr>
              <w:jc w:val="both"/>
              <w:rPr>
                <w:rFonts w:ascii="Arial" w:hAnsi="Arial" w:cs="Arial"/>
                <w:kern w:val="2"/>
                <w:sz w:val="20"/>
                <w:lang w:val="en-US"/>
              </w:rPr>
            </w:pPr>
          </w:p>
        </w:tc>
      </w:tr>
      <w:tr w:rsidR="00EF2DD4" w:rsidRPr="007E01DF" w14:paraId="0D2C9DA1" w14:textId="77777777" w:rsidTr="00D34FF6">
        <w:trPr>
          <w:trHeight w:val="85"/>
        </w:trPr>
        <w:tc>
          <w:tcPr>
            <w:tcW w:w="4855" w:type="dxa"/>
          </w:tcPr>
          <w:p w14:paraId="404976DD" w14:textId="77777777" w:rsidR="00EF2DD4" w:rsidRPr="007549C4" w:rsidRDefault="00EF2DD4" w:rsidP="00EF2DD4">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EF2DD4" w:rsidRPr="007E01DF" w14:paraId="404BE82A" w14:textId="77777777" w:rsidTr="00D34FF6">
        <w:trPr>
          <w:trHeight w:val="85"/>
        </w:trPr>
        <w:tc>
          <w:tcPr>
            <w:tcW w:w="4855" w:type="dxa"/>
          </w:tcPr>
          <w:p w14:paraId="4FD54630" w14:textId="679437C5" w:rsidR="00EF2DD4" w:rsidRPr="002B2BD6" w:rsidRDefault="000A7BA4" w:rsidP="00EF2DD4">
            <w:pPr>
              <w:rPr>
                <w:rFonts w:ascii="Arial" w:hAnsi="Arial" w:cs="Arial"/>
                <w:kern w:val="2"/>
                <w:sz w:val="20"/>
              </w:rPr>
            </w:pPr>
            <w:sdt>
              <w:sdtPr>
                <w:rPr>
                  <w:rFonts w:ascii="Arial" w:hAnsi="Arial" w:cs="Arial"/>
                  <w:kern w:val="2"/>
                  <w:sz w:val="20"/>
                </w:rPr>
                <w:id w:val="498162457"/>
                <w:placeholder>
                  <w:docPart w:val="4277CCE707704F7AA9A4FE3FC2142F5E"/>
                </w:placeholder>
                <w:dropDownList>
                  <w:listItem w:value="Pasirinkite elementą."/>
                  <w:listItem w:displayText="Punktas netaikomas." w:value="Punktas netaikomas."/>
                  <w:listItem w:displayText="Punktas taikomas." w:value="Punktas taikomas."/>
                </w:dropDownList>
              </w:sdtPr>
              <w:sdtEndPr/>
              <w:sdtContent>
                <w:r w:rsidR="002B2BD6">
                  <w:rPr>
                    <w:rFonts w:ascii="Arial" w:hAnsi="Arial" w:cs="Arial"/>
                    <w:kern w:val="2"/>
                    <w:sz w:val="20"/>
                  </w:rPr>
                  <w:t>Punktas netaikomas.</w:t>
                </w:r>
              </w:sdtContent>
            </w:sdt>
          </w:p>
        </w:tc>
        <w:tc>
          <w:tcPr>
            <w:tcW w:w="4495" w:type="dxa"/>
          </w:tcPr>
          <w:p w14:paraId="0973F35D" w14:textId="358A5E57" w:rsidR="00EF2DD4" w:rsidRPr="007E01DF" w:rsidRDefault="000A7BA4" w:rsidP="002B2BD6">
            <w:pPr>
              <w:rPr>
                <w:rFonts w:ascii="Arial" w:hAnsi="Arial" w:cs="Arial"/>
                <w:kern w:val="2"/>
                <w:sz w:val="20"/>
                <w:lang w:val="en-US"/>
              </w:rPr>
            </w:pPr>
            <w:sdt>
              <w:sdtPr>
                <w:rPr>
                  <w:rFonts w:ascii="Arial" w:hAnsi="Arial" w:cs="Arial"/>
                  <w:kern w:val="2"/>
                  <w:sz w:val="20"/>
                </w:rPr>
                <w:id w:val="-828985964"/>
                <w:placeholder>
                  <w:docPart w:val="5705E46CDE3F43258D4927203898B507"/>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2B2BD6">
                  <w:rPr>
                    <w:rFonts w:ascii="Arial" w:hAnsi="Arial" w:cs="Arial"/>
                    <w:kern w:val="2"/>
                    <w:sz w:val="20"/>
                  </w:rPr>
                  <w:t>The Clause is not applicable.</w:t>
                </w:r>
              </w:sdtContent>
            </w:sdt>
          </w:p>
        </w:tc>
      </w:tr>
      <w:tr w:rsidR="00EF2DD4" w:rsidRPr="007E01DF" w14:paraId="438D613B" w14:textId="77777777" w:rsidTr="00D34FF6">
        <w:trPr>
          <w:trHeight w:val="85"/>
        </w:trPr>
        <w:tc>
          <w:tcPr>
            <w:tcW w:w="4855" w:type="dxa"/>
          </w:tcPr>
          <w:p w14:paraId="3B1661A2"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64AC5D8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EF2DD4" w:rsidRPr="007E01DF" w14:paraId="665C4C54" w14:textId="77777777" w:rsidTr="0097774E">
        <w:trPr>
          <w:trHeight w:val="85"/>
        </w:trPr>
        <w:tc>
          <w:tcPr>
            <w:tcW w:w="4855" w:type="dxa"/>
          </w:tcPr>
          <w:p w14:paraId="21D7F611" w14:textId="77777777" w:rsidR="00EF2DD4" w:rsidRPr="0097774E" w:rsidRDefault="00EF2DD4" w:rsidP="00EF2DD4">
            <w:pPr>
              <w:rPr>
                <w:rFonts w:ascii="Arial" w:hAnsi="Arial" w:cs="Arial"/>
                <w:kern w:val="2"/>
                <w:sz w:val="20"/>
              </w:rPr>
            </w:pPr>
            <w:r w:rsidRPr="0097774E">
              <w:rPr>
                <w:rFonts w:ascii="Arial" w:hAnsi="Arial" w:cs="Arial"/>
                <w:kern w:val="2"/>
                <w:sz w:val="20"/>
              </w:rPr>
              <w:t>5.5.1. Pirkėjas atsiskaito su Tiekėju ne vėliau kaip per 30 (trisdešimt) dienų nuo Sąskaitos gavimo dienos.</w:t>
            </w:r>
          </w:p>
          <w:p w14:paraId="7507B7A6" w14:textId="12DC0A70" w:rsidR="00EF2DD4" w:rsidRPr="0097774E" w:rsidRDefault="00EF2DD4" w:rsidP="00EF2DD4">
            <w:pPr>
              <w:rPr>
                <w:rFonts w:ascii="Arial" w:hAnsi="Arial" w:cs="Arial"/>
                <w:kern w:val="2"/>
                <w:sz w:val="20"/>
              </w:rPr>
            </w:pPr>
            <w:r w:rsidRPr="0097774E">
              <w:rPr>
                <w:rFonts w:ascii="Arial" w:hAnsi="Arial" w:cs="Arial"/>
                <w:color w:val="000000"/>
                <w:kern w:val="2"/>
                <w:sz w:val="20"/>
              </w:rPr>
              <w:t xml:space="preserve">5.5.2. </w:t>
            </w:r>
            <w:r w:rsidRPr="0097774E">
              <w:rPr>
                <w:rFonts w:ascii="Arial" w:hAnsi="Arial" w:cs="Arial"/>
                <w:kern w:val="2"/>
                <w:sz w:val="20"/>
              </w:rPr>
              <w:t xml:space="preserve">Apmokėjimo sąlygos: </w:t>
            </w:r>
            <w:r w:rsidRPr="0097774E">
              <w:rPr>
                <w:rFonts w:ascii="Arial" w:hAnsi="Arial" w:cs="Arial"/>
                <w:kern w:val="2"/>
                <w:sz w:val="20"/>
                <w:shd w:val="clear" w:color="auto" w:fill="D9F2D0" w:themeFill="accent6" w:themeFillTint="33"/>
              </w:rPr>
              <w:t xml:space="preserve"> </w:t>
            </w:r>
            <w:sdt>
              <w:sdtPr>
                <w:rPr>
                  <w:rFonts w:ascii="Arial" w:hAnsi="Arial" w:cs="Arial"/>
                  <w:kern w:val="2"/>
                  <w:sz w:val="20"/>
                </w:rPr>
                <w:id w:val="843896282"/>
                <w:placeholder>
                  <w:docPart w:val="35C5D8C184274693B8239C261CB2F62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97774E" w:rsidRPr="0097774E">
                  <w:rPr>
                    <w:rFonts w:ascii="Arial" w:hAnsi="Arial" w:cs="Arial"/>
                    <w:kern w:val="2"/>
                    <w:sz w:val="20"/>
                  </w:rPr>
                  <w:t xml:space="preserve">įvykdžius visus sutartinius įsipareigojimus, sumokama visa Sutarties kaina. </w:t>
                </w:r>
              </w:sdtContent>
            </w:sdt>
          </w:p>
          <w:p w14:paraId="343E2822" w14:textId="77777777" w:rsidR="00EF2DD4" w:rsidRPr="0097774E" w:rsidRDefault="00EF2DD4" w:rsidP="00EF2DD4">
            <w:pPr>
              <w:rPr>
                <w:rFonts w:ascii="Arial" w:hAnsi="Arial" w:cs="Arial"/>
                <w:b/>
                <w:bCs/>
                <w:kern w:val="2"/>
                <w:sz w:val="20"/>
              </w:rPr>
            </w:pPr>
          </w:p>
        </w:tc>
        <w:tc>
          <w:tcPr>
            <w:tcW w:w="4495" w:type="dxa"/>
          </w:tcPr>
          <w:p w14:paraId="4F965E18" w14:textId="77777777" w:rsidR="00EF2DD4" w:rsidRPr="0097774E" w:rsidRDefault="00EF2DD4" w:rsidP="00EF2DD4">
            <w:pPr>
              <w:rPr>
                <w:rFonts w:ascii="Arial" w:hAnsi="Arial" w:cs="Arial"/>
                <w:kern w:val="2"/>
                <w:sz w:val="20"/>
                <w:lang w:val="en-US"/>
              </w:rPr>
            </w:pPr>
            <w:r w:rsidRPr="0097774E">
              <w:rPr>
                <w:rFonts w:ascii="Arial" w:hAnsi="Arial" w:cs="Arial"/>
                <w:kern w:val="2"/>
                <w:sz w:val="20"/>
                <w:lang w:val="en-US"/>
              </w:rPr>
              <w:t>5.5.1. The Buyer shall settle with the Supplier no later than 30 (thirty) days from the date of receipt of the Invoice.</w:t>
            </w:r>
          </w:p>
          <w:p w14:paraId="56A48BF8" w14:textId="77777777" w:rsidR="00EF2DD4" w:rsidRPr="0097774E" w:rsidRDefault="00EF2DD4" w:rsidP="00EF2DD4">
            <w:pPr>
              <w:rPr>
                <w:rFonts w:ascii="Arial" w:hAnsi="Arial" w:cs="Arial"/>
                <w:kern w:val="2"/>
                <w:sz w:val="20"/>
                <w:lang w:val="en-US"/>
              </w:rPr>
            </w:pPr>
          </w:p>
          <w:p w14:paraId="212D6A86" w14:textId="4E1D7C6D" w:rsidR="00EF2DD4" w:rsidRPr="0097774E" w:rsidRDefault="00EF2DD4" w:rsidP="00EF2DD4">
            <w:pPr>
              <w:rPr>
                <w:rFonts w:ascii="Arial" w:hAnsi="Arial" w:cs="Arial"/>
                <w:kern w:val="2"/>
                <w:sz w:val="20"/>
                <w:lang w:val="en-US"/>
              </w:rPr>
            </w:pPr>
            <w:r w:rsidRPr="0097774E">
              <w:rPr>
                <w:rFonts w:ascii="Arial" w:hAnsi="Arial" w:cs="Arial"/>
                <w:color w:val="000000"/>
                <w:kern w:val="2"/>
                <w:sz w:val="20"/>
              </w:rPr>
              <w:t xml:space="preserve">5.5.2. </w:t>
            </w:r>
            <w:r w:rsidRPr="0097774E">
              <w:rPr>
                <w:rFonts w:ascii="Arial" w:hAnsi="Arial" w:cs="Arial"/>
                <w:color w:val="000000"/>
                <w:kern w:val="2"/>
                <w:sz w:val="20"/>
                <w:lang w:val="en-GB"/>
              </w:rPr>
              <w:t>Payment terms</w:t>
            </w:r>
            <w:r w:rsidRPr="0097774E">
              <w:rPr>
                <w:rFonts w:ascii="Arial" w:hAnsi="Arial" w:cs="Arial"/>
                <w:kern w:val="2"/>
                <w:sz w:val="20"/>
                <w:lang w:val="en-GB"/>
              </w:rPr>
              <w:t xml:space="preserve">: </w:t>
            </w:r>
            <w:r w:rsidRPr="0097774E">
              <w:rPr>
                <w:rFonts w:ascii="Arial" w:hAnsi="Arial" w:cs="Arial"/>
                <w:kern w:val="2"/>
                <w:sz w:val="20"/>
              </w:rPr>
              <w:t xml:space="preserve"> </w:t>
            </w:r>
            <w:sdt>
              <w:sdtPr>
                <w:rPr>
                  <w:rFonts w:ascii="Arial" w:hAnsi="Arial" w:cs="Arial"/>
                  <w:kern w:val="2"/>
                  <w:sz w:val="20"/>
                </w:rPr>
                <w:id w:val="1468480398"/>
                <w:placeholder>
                  <w:docPart w:val="9C3894EA95EF49CFB0C9B3BF79112EC9"/>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except for cases where late delivery of Goods or services related to them is settled)." w:value="payment no more than once per calendar month (except for cases where late delivery of Goods or services related to them is settled)."/>
                </w:dropDownList>
              </w:sdtPr>
              <w:sdtEndPr/>
              <w:sdtContent>
                <w:r w:rsidR="0097774E" w:rsidRPr="0097774E">
                  <w:rPr>
                    <w:rFonts w:ascii="Arial" w:hAnsi="Arial" w:cs="Arial"/>
                    <w:kern w:val="2"/>
                    <w:sz w:val="20"/>
                  </w:rPr>
                  <w:t>upon fulfillment of all contractual obligations, the full price of the Contract is paid.</w:t>
                </w:r>
              </w:sdtContent>
            </w:sdt>
            <w:r w:rsidRPr="0097774E">
              <w:rPr>
                <w:rFonts w:ascii="Arial" w:hAnsi="Arial" w:cs="Arial"/>
                <w:color w:val="000000"/>
                <w:kern w:val="2"/>
                <w:sz w:val="20"/>
                <w:shd w:val="clear" w:color="auto" w:fill="FFFFFF"/>
                <w:lang w:val="en-US"/>
              </w:rPr>
              <w:t xml:space="preserve"> </w:t>
            </w:r>
          </w:p>
        </w:tc>
      </w:tr>
      <w:tr w:rsidR="00EF2DD4" w:rsidRPr="007E01DF" w14:paraId="6DC0F290" w14:textId="77777777" w:rsidTr="00D34FF6">
        <w:trPr>
          <w:trHeight w:val="85"/>
        </w:trPr>
        <w:tc>
          <w:tcPr>
            <w:tcW w:w="4855" w:type="dxa"/>
          </w:tcPr>
          <w:p w14:paraId="7DE919F3" w14:textId="77777777" w:rsidR="00EF2DD4" w:rsidRPr="007E01DF" w:rsidRDefault="00EF2DD4" w:rsidP="00EF2DD4">
            <w:pPr>
              <w:rPr>
                <w:rFonts w:ascii="Arial" w:hAnsi="Arial" w:cs="Arial"/>
                <w:kern w:val="2"/>
                <w:sz w:val="20"/>
              </w:rPr>
            </w:pPr>
            <w:r w:rsidRPr="007E01DF">
              <w:rPr>
                <w:rFonts w:ascii="Arial" w:hAnsi="Arial" w:cs="Arial"/>
                <w:b/>
                <w:bCs/>
                <w:kern w:val="2"/>
                <w:sz w:val="20"/>
              </w:rPr>
              <w:t>5.6. Avansas</w:t>
            </w:r>
          </w:p>
        </w:tc>
        <w:tc>
          <w:tcPr>
            <w:tcW w:w="4495" w:type="dxa"/>
          </w:tcPr>
          <w:p w14:paraId="7295894B"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5.6. Advance Payment</w:t>
            </w:r>
          </w:p>
        </w:tc>
      </w:tr>
      <w:tr w:rsidR="00EF2DD4" w:rsidRPr="007E01DF" w14:paraId="0140AF03" w14:textId="77777777" w:rsidTr="0097774E">
        <w:trPr>
          <w:trHeight w:val="85"/>
        </w:trPr>
        <w:tc>
          <w:tcPr>
            <w:tcW w:w="4855" w:type="dxa"/>
          </w:tcPr>
          <w:sdt>
            <w:sdtPr>
              <w:rPr>
                <w:rFonts w:ascii="Arial" w:hAnsi="Arial" w:cs="Arial"/>
                <w:color w:val="000000"/>
                <w:kern w:val="2"/>
                <w:sz w:val="20"/>
                <w:shd w:val="clear" w:color="auto" w:fill="FFFFFF"/>
              </w:rPr>
              <w:id w:val="-2034102659"/>
              <w:placeholder>
                <w:docPart w:val="20129C2C71984627A87E8D92ABEAE44E"/>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41AE8F4B" w14:textId="5D0AE2DB" w:rsidR="00EF2DD4" w:rsidRPr="007E01DF" w:rsidRDefault="0097774E" w:rsidP="00EF2DD4">
                <w:pPr>
                  <w:rPr>
                    <w:rFonts w:ascii="Arial" w:hAnsi="Arial" w:cs="Arial"/>
                    <w:kern w:val="2"/>
                    <w:sz w:val="20"/>
                  </w:rPr>
                </w:pPr>
                <w:r>
                  <w:rPr>
                    <w:rFonts w:ascii="Arial" w:hAnsi="Arial" w:cs="Arial"/>
                    <w:color w:val="000000"/>
                    <w:kern w:val="2"/>
                    <w:sz w:val="20"/>
                    <w:shd w:val="clear" w:color="auto" w:fill="FFFFFF"/>
                  </w:rPr>
                  <w:t>Punktas netaikomas.</w:t>
                </w:r>
              </w:p>
            </w:sdtContent>
          </w:sdt>
        </w:tc>
        <w:tc>
          <w:tcPr>
            <w:tcW w:w="4495" w:type="dxa"/>
          </w:tcPr>
          <w:sdt>
            <w:sdtPr>
              <w:rPr>
                <w:rFonts w:ascii="Arial" w:hAnsi="Arial" w:cs="Arial"/>
                <w:color w:val="000000"/>
                <w:kern w:val="2"/>
                <w:sz w:val="20"/>
                <w:shd w:val="clear" w:color="auto" w:fill="FFFFFF"/>
              </w:rPr>
              <w:id w:val="490524052"/>
              <w:placeholder>
                <w:docPart w:val="9BD1E9FE46624774A7EBAAC14703FAEE"/>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293F6CE1" w14:textId="607BDE4B" w:rsidR="00EF2DD4" w:rsidRPr="007E01DF" w:rsidRDefault="0097774E" w:rsidP="00EF2DD4">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tc>
      </w:tr>
      <w:tr w:rsidR="00EF2DD4" w:rsidRPr="007E01DF" w14:paraId="1C691844" w14:textId="77777777" w:rsidTr="00D34FF6">
        <w:trPr>
          <w:trHeight w:val="85"/>
        </w:trPr>
        <w:tc>
          <w:tcPr>
            <w:tcW w:w="4855" w:type="dxa"/>
          </w:tcPr>
          <w:p w14:paraId="2986AD34" w14:textId="77777777" w:rsidR="00EF2DD4" w:rsidRPr="007E01DF" w:rsidRDefault="00EF2DD4" w:rsidP="00EF2DD4">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5.7 Securing the Advance Payment</w:t>
            </w:r>
          </w:p>
        </w:tc>
      </w:tr>
      <w:tr w:rsidR="00EF2DD4" w:rsidRPr="007E01DF" w14:paraId="4A274110" w14:textId="77777777" w:rsidTr="0097774E">
        <w:trPr>
          <w:trHeight w:val="85"/>
        </w:trPr>
        <w:tc>
          <w:tcPr>
            <w:tcW w:w="4855" w:type="dxa"/>
          </w:tcPr>
          <w:sdt>
            <w:sdtPr>
              <w:rPr>
                <w:rFonts w:ascii="Arial" w:hAnsi="Arial" w:cs="Arial"/>
                <w:kern w:val="2"/>
                <w:sz w:val="20"/>
              </w:rPr>
              <w:id w:val="516819139"/>
              <w:placeholder>
                <w:docPart w:val="2105B1A8BC7A41A698139AC3826F454D"/>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2828D369" w14:textId="79A29F3A" w:rsidR="00EF2DD4" w:rsidRPr="007E01DF" w:rsidRDefault="0097774E" w:rsidP="00EF2DD4">
                <w:pPr>
                  <w:rPr>
                    <w:rFonts w:ascii="Arial" w:hAnsi="Arial" w:cs="Arial"/>
                    <w:kern w:val="2"/>
                    <w:sz w:val="20"/>
                  </w:rPr>
                </w:pPr>
                <w:r>
                  <w:rPr>
                    <w:rFonts w:ascii="Arial" w:hAnsi="Arial" w:cs="Arial"/>
                    <w:kern w:val="2"/>
                    <w:sz w:val="20"/>
                  </w:rPr>
                  <w:t>Punktas netaikomas.</w:t>
                </w:r>
              </w:p>
            </w:sdtContent>
          </w:sdt>
        </w:tc>
        <w:tc>
          <w:tcPr>
            <w:tcW w:w="4495" w:type="dxa"/>
          </w:tcPr>
          <w:sdt>
            <w:sdtPr>
              <w:rPr>
                <w:rFonts w:ascii="Arial" w:hAnsi="Arial" w:cs="Arial"/>
                <w:kern w:val="2"/>
                <w:sz w:val="20"/>
              </w:rPr>
              <w:id w:val="1487827472"/>
              <w:placeholder>
                <w:docPart w:val="40B12FDCA3D84439982EA1A1063FEC59"/>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311C367C" w:rsidR="00EF2DD4" w:rsidRPr="007E01DF" w:rsidRDefault="0097774E" w:rsidP="00EF2DD4">
                <w:pPr>
                  <w:rPr>
                    <w:rFonts w:ascii="Arial" w:hAnsi="Arial" w:cs="Arial"/>
                    <w:kern w:val="2"/>
                    <w:sz w:val="20"/>
                    <w:lang w:val="en-US"/>
                  </w:rPr>
                </w:pPr>
                <w:r>
                  <w:rPr>
                    <w:rFonts w:ascii="Arial" w:hAnsi="Arial" w:cs="Arial"/>
                    <w:kern w:val="2"/>
                    <w:sz w:val="20"/>
                  </w:rPr>
                  <w:t>The Clause is not applicable.</w:t>
                </w:r>
              </w:p>
            </w:sdtContent>
          </w:sdt>
        </w:tc>
      </w:tr>
      <w:tr w:rsidR="00EF2DD4" w:rsidRPr="007E01DF" w14:paraId="502838C9" w14:textId="77777777" w:rsidTr="00D34FF6">
        <w:trPr>
          <w:trHeight w:val="85"/>
        </w:trPr>
        <w:tc>
          <w:tcPr>
            <w:tcW w:w="4855" w:type="dxa"/>
          </w:tcPr>
          <w:p w14:paraId="5EF7CF17" w14:textId="77777777" w:rsidR="00EF2DD4" w:rsidRPr="007E01DF" w:rsidRDefault="00EF2DD4" w:rsidP="00EF2DD4">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EF2DD4" w:rsidRPr="007E01DF" w14:paraId="7F12918A" w14:textId="77777777" w:rsidTr="00D34FF6">
        <w:trPr>
          <w:trHeight w:val="85"/>
        </w:trPr>
        <w:tc>
          <w:tcPr>
            <w:tcW w:w="4855" w:type="dxa"/>
          </w:tcPr>
          <w:p w14:paraId="32174E2A"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6.1. Warranty period</w:t>
            </w:r>
          </w:p>
        </w:tc>
      </w:tr>
      <w:tr w:rsidR="00EF2DD4" w:rsidRPr="007E01DF" w14:paraId="7F79F80B" w14:textId="77777777" w:rsidTr="00D34FF6">
        <w:trPr>
          <w:trHeight w:val="85"/>
        </w:trPr>
        <w:tc>
          <w:tcPr>
            <w:tcW w:w="4855" w:type="dxa"/>
          </w:tcPr>
          <w:p w14:paraId="0666689A" w14:textId="77777777" w:rsidR="00EF2DD4" w:rsidRPr="007E01DF" w:rsidRDefault="00EF2DD4" w:rsidP="00EF2DD4">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77777777" w:rsidR="00EF2DD4" w:rsidRPr="007E01DF" w:rsidRDefault="00EF2DD4" w:rsidP="00EF2DD4">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applied by the manufacturer of the Goods, but in any case, not less than 24 (twenty four) months.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EF2DD4" w:rsidRPr="007E01DF" w14:paraId="6E5CCDEE" w14:textId="77777777" w:rsidTr="00D34FF6">
        <w:trPr>
          <w:trHeight w:val="85"/>
        </w:trPr>
        <w:tc>
          <w:tcPr>
            <w:tcW w:w="4855" w:type="dxa"/>
          </w:tcPr>
          <w:p w14:paraId="052DA82C" w14:textId="77777777" w:rsidR="00EF2DD4" w:rsidRPr="009B5845" w:rsidRDefault="00EF2DD4" w:rsidP="00EF2DD4">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EF2DD4" w:rsidRPr="009B5845" w:rsidRDefault="00EF2DD4" w:rsidP="00EF2DD4">
            <w:pPr>
              <w:rPr>
                <w:rFonts w:ascii="Arial" w:hAnsi="Arial" w:cs="Arial"/>
                <w:kern w:val="2"/>
                <w:sz w:val="20"/>
                <w:lang w:val="en-US"/>
              </w:rPr>
            </w:pPr>
            <w:r w:rsidRPr="009B5845">
              <w:rPr>
                <w:rFonts w:ascii="Arial" w:hAnsi="Arial" w:cs="Arial"/>
                <w:b/>
                <w:bCs/>
                <w:kern w:val="2"/>
                <w:sz w:val="20"/>
                <w:lang w:val="en-US"/>
              </w:rPr>
              <w:t>6.2. Warranty maintenance</w:t>
            </w:r>
          </w:p>
        </w:tc>
      </w:tr>
      <w:tr w:rsidR="00EF2DD4" w:rsidRPr="007E01DF" w14:paraId="1FBBEF18" w14:textId="77777777" w:rsidTr="00DC279F">
        <w:trPr>
          <w:trHeight w:val="85"/>
        </w:trPr>
        <w:tc>
          <w:tcPr>
            <w:tcW w:w="4855" w:type="dxa"/>
          </w:tcPr>
          <w:sdt>
            <w:sdtPr>
              <w:rPr>
                <w:rFonts w:ascii="Arial" w:hAnsi="Arial" w:cs="Arial"/>
                <w:kern w:val="2"/>
                <w:sz w:val="20"/>
              </w:rPr>
              <w:id w:val="1937243711"/>
              <w:placeholder>
                <w:docPart w:val="938742A26398420F8E25A015B3E5F18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6F52566E" w14:textId="072E78AC" w:rsidR="00EF2DD4" w:rsidRPr="00DC279F" w:rsidRDefault="00DC279F" w:rsidP="00DC279F">
                <w:pPr>
                  <w:spacing w:line="276" w:lineRule="auto"/>
                  <w:jc w:val="both"/>
                  <w:rPr>
                    <w:rFonts w:ascii="Arial" w:hAnsi="Arial" w:cs="Arial"/>
                    <w:kern w:val="2"/>
                    <w:sz w:val="20"/>
                  </w:rPr>
                </w:pPr>
                <w:r w:rsidRPr="00DC279F">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c>
          <w:tcPr>
            <w:tcW w:w="4495" w:type="dxa"/>
          </w:tcPr>
          <w:p w14:paraId="4D2857C5" w14:textId="75D810A2" w:rsidR="00EF2DD4" w:rsidRPr="007E01DF" w:rsidRDefault="00EF2DD4" w:rsidP="00EF2DD4">
            <w:pPr>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 is set out in Section 7 of the General Terms and Conditions.</w:t>
            </w:r>
          </w:p>
        </w:tc>
      </w:tr>
      <w:tr w:rsidR="00EF2DD4" w:rsidRPr="007E01DF" w14:paraId="222F1104" w14:textId="77777777" w:rsidTr="00D34FF6">
        <w:trPr>
          <w:trHeight w:val="85"/>
        </w:trPr>
        <w:tc>
          <w:tcPr>
            <w:tcW w:w="4855" w:type="dxa"/>
          </w:tcPr>
          <w:p w14:paraId="07D02CFC"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585A7B0A"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EF2DD4" w:rsidRPr="007E01DF" w14:paraId="5F6DA514" w14:textId="77777777" w:rsidTr="00D34FF6">
        <w:trPr>
          <w:trHeight w:val="85"/>
        </w:trPr>
        <w:tc>
          <w:tcPr>
            <w:tcW w:w="4855" w:type="dxa"/>
          </w:tcPr>
          <w:p w14:paraId="02AC8CE4"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EF2DD4" w:rsidRPr="007E01DF" w14:paraId="2A6865D1" w14:textId="77777777" w:rsidTr="00D34FF6">
        <w:trPr>
          <w:trHeight w:val="85"/>
        </w:trPr>
        <w:tc>
          <w:tcPr>
            <w:tcW w:w="4855" w:type="dxa"/>
          </w:tcPr>
          <w:sdt>
            <w:sdtPr>
              <w:rPr>
                <w:rFonts w:ascii="Arial" w:hAnsi="Arial" w:cs="Arial"/>
                <w:kern w:val="2"/>
                <w:sz w:val="20"/>
              </w:rPr>
              <w:id w:val="827944199"/>
              <w:placeholder>
                <w:docPart w:val="AF819F2F5B0042C8B1D7DB9954468C39"/>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C62E78E" w14:textId="77777777" w:rsidR="00EF2DD4" w:rsidRPr="007E01DF" w:rsidRDefault="00EF2DD4" w:rsidP="00EF2DD4">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4959ECA8" w14:textId="77777777" w:rsidR="00EF2DD4" w:rsidRPr="007E01DF" w:rsidRDefault="000A7BA4" w:rsidP="00EF2DD4">
            <w:pPr>
              <w:spacing w:line="276" w:lineRule="auto"/>
              <w:jc w:val="both"/>
              <w:rPr>
                <w:rFonts w:ascii="Arial" w:hAnsi="Arial" w:cs="Arial"/>
                <w:kern w:val="2"/>
                <w:sz w:val="20"/>
                <w:lang w:val="en-US"/>
              </w:rPr>
            </w:pPr>
            <w:sdt>
              <w:sdtPr>
                <w:rPr>
                  <w:rFonts w:ascii="Arial" w:hAnsi="Arial" w:cs="Arial"/>
                  <w:kern w:val="2"/>
                  <w:sz w:val="20"/>
                </w:rPr>
                <w:id w:val="-1189368129"/>
                <w:placeholder>
                  <w:docPart w:val="E50DEFC8826849789EC1738AFAD91481"/>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EF2DD4" w:rsidRPr="007F35FA">
                  <w:rPr>
                    <w:rStyle w:val="PlaceholderText"/>
                    <w:rFonts w:ascii="Arial" w:eastAsiaTheme="majorEastAsia" w:hAnsi="Arial" w:cs="Arial"/>
                    <w:color w:val="FF0000"/>
                    <w:sz w:val="20"/>
                  </w:rPr>
                  <w:t>Pasirinkite elementą.</w:t>
                </w:r>
              </w:sdtContent>
            </w:sdt>
            <w:r w:rsidR="00EF2DD4">
              <w:rPr>
                <w:rFonts w:ascii="Arial" w:hAnsi="Arial" w:cs="Arial"/>
                <w:kern w:val="2"/>
                <w:sz w:val="20"/>
                <w:lang w:val="en-US"/>
              </w:rPr>
              <w:t xml:space="preserve"> </w:t>
            </w:r>
          </w:p>
          <w:p w14:paraId="19D8BA1B" w14:textId="77777777" w:rsidR="00EF2DD4" w:rsidRPr="007E01DF" w:rsidRDefault="00EF2DD4" w:rsidP="00EF2DD4">
            <w:pPr>
              <w:rPr>
                <w:rFonts w:ascii="Arial" w:hAnsi="Arial" w:cs="Arial"/>
                <w:kern w:val="2"/>
                <w:sz w:val="20"/>
                <w:lang w:val="en-US"/>
              </w:rPr>
            </w:pPr>
          </w:p>
        </w:tc>
      </w:tr>
      <w:tr w:rsidR="00EF2DD4" w:rsidRPr="007E01DF" w14:paraId="1C90B197" w14:textId="77777777" w:rsidTr="00D34FF6">
        <w:trPr>
          <w:trHeight w:val="85"/>
        </w:trPr>
        <w:tc>
          <w:tcPr>
            <w:tcW w:w="4855" w:type="dxa"/>
          </w:tcPr>
          <w:p w14:paraId="0216CBC3"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EF2DD4" w:rsidRPr="007E01DF" w14:paraId="73A1EF34" w14:textId="77777777" w:rsidTr="00D34FF6">
        <w:trPr>
          <w:trHeight w:val="85"/>
        </w:trPr>
        <w:tc>
          <w:tcPr>
            <w:tcW w:w="4855" w:type="dxa"/>
          </w:tcPr>
          <w:p w14:paraId="75F9A466"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EF2DD4" w:rsidRPr="007E01DF" w14:paraId="1E04900B" w14:textId="77777777" w:rsidTr="00D34FF6">
        <w:trPr>
          <w:trHeight w:val="85"/>
        </w:trPr>
        <w:tc>
          <w:tcPr>
            <w:tcW w:w="4855" w:type="dxa"/>
          </w:tcPr>
          <w:p w14:paraId="406983CE" w14:textId="38DA24F6" w:rsidR="00EF2DD4" w:rsidRPr="004338BE" w:rsidRDefault="00EF2DD4" w:rsidP="00EF2DD4">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AF24B08" w14:textId="7A41F984" w:rsidR="00EF2DD4" w:rsidRPr="007E01DF" w:rsidRDefault="000A7BA4" w:rsidP="00EF2DD4">
            <w:pPr>
              <w:rPr>
                <w:rFonts w:ascii="Arial" w:hAnsi="Arial" w:cs="Arial"/>
                <w:b/>
                <w:bCs/>
                <w:kern w:val="2"/>
                <w:sz w:val="20"/>
              </w:rPr>
            </w:pPr>
            <w:sdt>
              <w:sdtPr>
                <w:rPr>
                  <w:rFonts w:ascii="Arial" w:hAnsi="Arial" w:cs="Arial"/>
                  <w:kern w:val="2"/>
                  <w:sz w:val="20"/>
                </w:rPr>
                <w:id w:val="1353839929"/>
                <w:placeholder>
                  <w:docPart w:val="62AFA8E588FD479C9BA43556FB75194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4338BE">
                  <w:rPr>
                    <w:rFonts w:ascii="Arial" w:hAnsi="Arial" w:cs="Arial"/>
                    <w:kern w:val="2"/>
                    <w:sz w:val="20"/>
                  </w:rPr>
                  <w:t>netesybos.</w:t>
                </w:r>
              </w:sdtContent>
            </w:sdt>
          </w:p>
        </w:tc>
        <w:tc>
          <w:tcPr>
            <w:tcW w:w="4495" w:type="dxa"/>
          </w:tcPr>
          <w:p w14:paraId="11BB2C3A" w14:textId="77777777" w:rsidR="004338BE" w:rsidRDefault="00EF2DD4" w:rsidP="00EF2DD4">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76438568" w14:textId="1CD425CF" w:rsidR="00EF2DD4" w:rsidRPr="007E01DF" w:rsidRDefault="000A7BA4" w:rsidP="00EF2DD4">
            <w:pPr>
              <w:rPr>
                <w:rFonts w:ascii="Arial" w:hAnsi="Arial" w:cs="Arial"/>
                <w:kern w:val="2"/>
                <w:sz w:val="20"/>
                <w:lang w:val="en-US"/>
              </w:rPr>
            </w:pPr>
            <w:sdt>
              <w:sdtPr>
                <w:rPr>
                  <w:rFonts w:ascii="Arial" w:hAnsi="Arial" w:cs="Arial"/>
                  <w:kern w:val="2"/>
                  <w:sz w:val="20"/>
                </w:rPr>
                <w:id w:val="-480998679"/>
                <w:placeholder>
                  <w:docPart w:val="1930B4263CAD47AA9C6D6619E0D42DDF"/>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4338BE">
                  <w:rPr>
                    <w:rFonts w:ascii="Arial" w:hAnsi="Arial" w:cs="Arial"/>
                    <w:kern w:val="2"/>
                    <w:sz w:val="20"/>
                  </w:rPr>
                  <w:t>penalties.</w:t>
                </w:r>
              </w:sdtContent>
            </w:sdt>
          </w:p>
          <w:p w14:paraId="1761CD10" w14:textId="77777777" w:rsidR="00EF2DD4" w:rsidRPr="007E01DF" w:rsidRDefault="00EF2DD4" w:rsidP="00EF2DD4">
            <w:pPr>
              <w:rPr>
                <w:rFonts w:ascii="Arial" w:hAnsi="Arial" w:cs="Arial"/>
                <w:kern w:val="2"/>
                <w:sz w:val="20"/>
                <w:lang w:val="en-US"/>
              </w:rPr>
            </w:pPr>
          </w:p>
        </w:tc>
      </w:tr>
      <w:tr w:rsidR="00EF2DD4" w:rsidRPr="007E01DF" w14:paraId="269A80F7" w14:textId="77777777" w:rsidTr="00D34FF6">
        <w:trPr>
          <w:trHeight w:val="85"/>
        </w:trPr>
        <w:tc>
          <w:tcPr>
            <w:tcW w:w="4855" w:type="dxa"/>
          </w:tcPr>
          <w:p w14:paraId="3016B670" w14:textId="77777777" w:rsidR="00EF2DD4" w:rsidRPr="00086CBC" w:rsidRDefault="00EF2DD4" w:rsidP="00EF2DD4">
            <w:pPr>
              <w:rPr>
                <w:rFonts w:ascii="Arial" w:hAnsi="Arial" w:cs="Arial"/>
                <w:b/>
                <w:bCs/>
                <w:kern w:val="2"/>
                <w:sz w:val="20"/>
              </w:rPr>
            </w:pPr>
            <w:r w:rsidRPr="00086CBC">
              <w:rPr>
                <w:rFonts w:ascii="Arial" w:hAnsi="Arial" w:cs="Arial"/>
                <w:b/>
                <w:bCs/>
                <w:kern w:val="2"/>
                <w:sz w:val="20"/>
              </w:rPr>
              <w:lastRenderedPageBreak/>
              <w:t>8.2. Sutarties įvykdymo užtikrinimo pateikimas</w:t>
            </w:r>
          </w:p>
        </w:tc>
        <w:tc>
          <w:tcPr>
            <w:tcW w:w="4495" w:type="dxa"/>
          </w:tcPr>
          <w:p w14:paraId="7261A241" w14:textId="77777777" w:rsidR="00EF2DD4" w:rsidRPr="00086CBC" w:rsidRDefault="00EF2DD4" w:rsidP="00EF2DD4">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EF2DD4" w:rsidRPr="007E01DF" w14:paraId="2BBF0AB6" w14:textId="77777777" w:rsidTr="00D34FF6">
        <w:trPr>
          <w:trHeight w:val="85"/>
        </w:trPr>
        <w:tc>
          <w:tcPr>
            <w:tcW w:w="4855" w:type="dxa"/>
          </w:tcPr>
          <w:sdt>
            <w:sdtPr>
              <w:rPr>
                <w:rFonts w:ascii="Arial" w:hAnsi="Arial" w:cs="Arial"/>
                <w:kern w:val="2"/>
                <w:sz w:val="20"/>
              </w:rPr>
              <w:id w:val="306526038"/>
              <w:placeholder>
                <w:docPart w:val="7AF96A12E5CC4A68A235188E0AAE2793"/>
              </w:placeholder>
              <w:dropDownList>
                <w:listItem w:value="Pasirinkite elementą."/>
                <w:listItem w:displayText="Punktas taikomas:" w:value="Punktas taikomas:"/>
                <w:listItem w:displayText="Punktas netaikomas." w:value="Punktas netaikomas."/>
              </w:dropDownList>
            </w:sdtPr>
            <w:sdtEndPr/>
            <w:sdtContent>
              <w:p w14:paraId="2E71F5C5" w14:textId="6D3603CD" w:rsidR="00EF2DD4" w:rsidRPr="00B7382F" w:rsidRDefault="00B7382F" w:rsidP="00EF2DD4">
                <w:pPr>
                  <w:jc w:val="both"/>
                  <w:rPr>
                    <w:rFonts w:ascii="Arial" w:hAnsi="Arial" w:cs="Arial"/>
                    <w:kern w:val="2"/>
                    <w:sz w:val="20"/>
                  </w:rPr>
                </w:pPr>
                <w:r w:rsidRPr="00B7382F">
                  <w:rPr>
                    <w:rFonts w:ascii="Arial" w:hAnsi="Arial" w:cs="Arial"/>
                    <w:kern w:val="2"/>
                    <w:sz w:val="20"/>
                  </w:rPr>
                  <w:t>Punktas netaikomas.</w:t>
                </w:r>
              </w:p>
            </w:sdtContent>
          </w:sdt>
        </w:tc>
        <w:tc>
          <w:tcPr>
            <w:tcW w:w="4495" w:type="dxa"/>
          </w:tcPr>
          <w:p w14:paraId="156A5802" w14:textId="024DD7A9" w:rsidR="00EF2DD4" w:rsidRPr="00B7382F" w:rsidRDefault="000A7BA4" w:rsidP="00EF2DD4">
            <w:pPr>
              <w:jc w:val="both"/>
              <w:rPr>
                <w:rFonts w:ascii="Arial" w:hAnsi="Arial" w:cs="Arial"/>
                <w:kern w:val="2"/>
                <w:sz w:val="20"/>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w:t>
            </w:r>
          </w:p>
        </w:tc>
      </w:tr>
      <w:tr w:rsidR="00EF2DD4" w:rsidRPr="007E01DF" w14:paraId="144E16B4" w14:textId="77777777" w:rsidTr="00D34FF6">
        <w:trPr>
          <w:trHeight w:val="85"/>
        </w:trPr>
        <w:tc>
          <w:tcPr>
            <w:tcW w:w="4855" w:type="dxa"/>
          </w:tcPr>
          <w:p w14:paraId="5B0AB49E"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EF2DD4" w:rsidRPr="007E01DF" w14:paraId="3F2CEB7A" w14:textId="77777777" w:rsidTr="00D34FF6">
        <w:trPr>
          <w:trHeight w:val="85"/>
        </w:trPr>
        <w:tc>
          <w:tcPr>
            <w:tcW w:w="4855" w:type="dxa"/>
          </w:tcPr>
          <w:p w14:paraId="12C9A94C"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EF2DD4" w:rsidRPr="007E01DF" w14:paraId="74EC843B" w14:textId="77777777" w:rsidTr="00D34FF6">
        <w:trPr>
          <w:trHeight w:val="85"/>
        </w:trPr>
        <w:tc>
          <w:tcPr>
            <w:tcW w:w="4855" w:type="dxa"/>
          </w:tcPr>
          <w:p w14:paraId="39526DAE" w14:textId="77777777" w:rsidR="00EF2DD4" w:rsidRDefault="00EF2DD4" w:rsidP="00EF2DD4">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EF2DD4" w:rsidRPr="007E01DF" w:rsidRDefault="00EF2DD4" w:rsidP="00EF2DD4">
            <w:pPr>
              <w:jc w:val="both"/>
              <w:rPr>
                <w:rFonts w:ascii="Arial" w:hAnsi="Arial" w:cs="Arial"/>
                <w:b/>
                <w:bCs/>
                <w:kern w:val="2"/>
                <w:sz w:val="20"/>
              </w:rPr>
            </w:pPr>
          </w:p>
        </w:tc>
        <w:tc>
          <w:tcPr>
            <w:tcW w:w="4495" w:type="dxa"/>
          </w:tcPr>
          <w:p w14:paraId="70FB54AE" w14:textId="4108F08B" w:rsidR="00EF2DD4" w:rsidRPr="007E01DF" w:rsidRDefault="00EF2DD4" w:rsidP="00EF2DD4">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tc>
      </w:tr>
      <w:tr w:rsidR="00EF2DD4" w:rsidRPr="007E01DF" w14:paraId="5B6E1686" w14:textId="77777777" w:rsidTr="00D34FF6">
        <w:trPr>
          <w:trHeight w:val="85"/>
        </w:trPr>
        <w:tc>
          <w:tcPr>
            <w:tcW w:w="4855" w:type="dxa"/>
          </w:tcPr>
          <w:p w14:paraId="3099B05D" w14:textId="77777777" w:rsidR="00EF2DD4" w:rsidRPr="007E01DF" w:rsidRDefault="00EF2DD4" w:rsidP="00EF2DD4">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EF2DD4" w:rsidRPr="007E01DF" w14:paraId="79B00EEB" w14:textId="77777777" w:rsidTr="00D34FF6">
        <w:trPr>
          <w:trHeight w:val="85"/>
        </w:trPr>
        <w:tc>
          <w:tcPr>
            <w:tcW w:w="4855" w:type="dxa"/>
          </w:tcPr>
          <w:p w14:paraId="2962EDDE" w14:textId="77777777" w:rsidR="00EF2DD4" w:rsidRDefault="00EF2DD4" w:rsidP="00EF2DD4">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EF2DD4" w:rsidRDefault="00EF2DD4" w:rsidP="00EF2DD4">
            <w:pPr>
              <w:jc w:val="both"/>
              <w:rPr>
                <w:rFonts w:ascii="Arial" w:hAnsi="Arial" w:cs="Arial"/>
                <w:color w:val="000000"/>
                <w:kern w:val="2"/>
                <w:sz w:val="20"/>
              </w:rPr>
            </w:pPr>
          </w:p>
          <w:p w14:paraId="2E4CE455" w14:textId="77777777" w:rsidR="00EF2DD4" w:rsidRPr="007E01DF" w:rsidRDefault="00EF2DD4" w:rsidP="00EF2DD4">
            <w:pPr>
              <w:jc w:val="both"/>
              <w:rPr>
                <w:rFonts w:ascii="Arial" w:hAnsi="Arial" w:cs="Arial"/>
                <w:b/>
                <w:bCs/>
                <w:kern w:val="2"/>
                <w:sz w:val="20"/>
              </w:rPr>
            </w:pPr>
          </w:p>
        </w:tc>
        <w:tc>
          <w:tcPr>
            <w:tcW w:w="4495" w:type="dxa"/>
          </w:tcPr>
          <w:p w14:paraId="56E065D9"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EF2DD4" w:rsidRPr="007E01DF" w14:paraId="1CA4C802" w14:textId="77777777" w:rsidTr="00D34FF6">
        <w:trPr>
          <w:trHeight w:val="85"/>
        </w:trPr>
        <w:tc>
          <w:tcPr>
            <w:tcW w:w="4855" w:type="dxa"/>
          </w:tcPr>
          <w:p w14:paraId="72394C72"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EF2DD4" w:rsidRPr="007E01DF" w14:paraId="0CD5726B" w14:textId="77777777" w:rsidTr="00D34FF6">
        <w:trPr>
          <w:trHeight w:val="85"/>
        </w:trPr>
        <w:tc>
          <w:tcPr>
            <w:tcW w:w="4855" w:type="dxa"/>
          </w:tcPr>
          <w:p w14:paraId="7899C44C" w14:textId="77777777" w:rsidR="00EF2DD4" w:rsidRDefault="00EF2DD4" w:rsidP="00EF2DD4">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03991EC8" w14:textId="77777777" w:rsidR="00EF2DD4" w:rsidRPr="007E01DF" w:rsidRDefault="00EF2DD4" w:rsidP="00EF2DD4">
            <w:pPr>
              <w:jc w:val="both"/>
              <w:rPr>
                <w:rFonts w:ascii="Arial" w:hAnsi="Arial" w:cs="Arial"/>
                <w:b/>
                <w:bCs/>
                <w:kern w:val="2"/>
                <w:sz w:val="20"/>
              </w:rPr>
            </w:pPr>
          </w:p>
        </w:tc>
        <w:tc>
          <w:tcPr>
            <w:tcW w:w="4495" w:type="dxa"/>
          </w:tcPr>
          <w:p w14:paraId="243E8087" w14:textId="77777777" w:rsidR="00EF2DD4" w:rsidRPr="007E01DF" w:rsidRDefault="00EF2DD4" w:rsidP="00EF2DD4">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EF2DD4" w:rsidRPr="007E01DF" w14:paraId="53CF96D1" w14:textId="77777777" w:rsidTr="00D34FF6">
        <w:trPr>
          <w:trHeight w:val="85"/>
        </w:trPr>
        <w:tc>
          <w:tcPr>
            <w:tcW w:w="4855" w:type="dxa"/>
          </w:tcPr>
          <w:p w14:paraId="73932F43" w14:textId="77777777" w:rsidR="00EF2DD4" w:rsidRPr="007E01DF" w:rsidRDefault="00EF2DD4" w:rsidP="00EF2DD4">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EF2DD4" w:rsidRPr="007E01DF" w:rsidRDefault="00EF2DD4" w:rsidP="00EF2DD4">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EF2DD4" w:rsidRPr="007E01DF" w14:paraId="2F59A55C" w14:textId="77777777" w:rsidTr="00D34FF6">
        <w:trPr>
          <w:trHeight w:val="85"/>
        </w:trPr>
        <w:tc>
          <w:tcPr>
            <w:tcW w:w="4855" w:type="dxa"/>
          </w:tcPr>
          <w:p w14:paraId="5DD9AB69" w14:textId="77777777" w:rsidR="00EF2DD4" w:rsidRPr="00FF3259" w:rsidRDefault="00EF2DD4" w:rsidP="00EF2DD4">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EF2DD4" w:rsidRPr="00FF3259" w:rsidRDefault="00EF2DD4" w:rsidP="00EF2DD4">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EF2DD4" w:rsidRPr="007E01DF" w14:paraId="7BFE47B1" w14:textId="77777777" w:rsidTr="00D34FF6">
        <w:trPr>
          <w:trHeight w:val="85"/>
        </w:trPr>
        <w:tc>
          <w:tcPr>
            <w:tcW w:w="4855" w:type="dxa"/>
          </w:tcPr>
          <w:p w14:paraId="1D2990E5" w14:textId="77777777" w:rsidR="00EF2DD4" w:rsidRPr="00A735C0" w:rsidRDefault="00EF2DD4" w:rsidP="00EF2DD4">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EF2DD4" w:rsidRPr="00A735C0" w:rsidRDefault="00EF2DD4" w:rsidP="00EF2DD4">
            <w:pPr>
              <w:jc w:val="both"/>
              <w:rPr>
                <w:rFonts w:ascii="Arial" w:hAnsi="Arial" w:cs="Arial"/>
                <w:color w:val="000000"/>
                <w:kern w:val="2"/>
                <w:sz w:val="20"/>
                <w:lang w:val="en-US"/>
              </w:rPr>
            </w:pPr>
            <w:r w:rsidRPr="00A735C0">
              <w:rPr>
                <w:rFonts w:ascii="Arial" w:hAnsi="Arial" w:cs="Arial"/>
                <w:b/>
                <w:bCs/>
                <w:kern w:val="2"/>
                <w:sz w:val="20"/>
                <w:lang w:val="en-US"/>
              </w:rPr>
              <w:t>9.5. Penalties imposed on the Supplier for non-compliance with environmental, employee-safety, health safety,  fire safety, and/or social criteria</w:t>
            </w:r>
          </w:p>
        </w:tc>
      </w:tr>
      <w:tr w:rsidR="00EF2DD4" w:rsidRPr="007E01DF" w14:paraId="49EDC44D" w14:textId="77777777" w:rsidTr="00D34FF6">
        <w:trPr>
          <w:trHeight w:val="85"/>
        </w:trPr>
        <w:tc>
          <w:tcPr>
            <w:tcW w:w="4855" w:type="dxa"/>
          </w:tcPr>
          <w:p w14:paraId="65115C37" w14:textId="77777777" w:rsidR="00EF2DD4" w:rsidRPr="00A735C0" w:rsidRDefault="00EF2DD4" w:rsidP="00EF2DD4">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77777777" w:rsidR="00EF2DD4" w:rsidRPr="00A735C0" w:rsidRDefault="00EF2DD4" w:rsidP="00EF2DD4">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w:t>
            </w:r>
            <w:r w:rsidRPr="00A735C0">
              <w:rPr>
                <w:rFonts w:ascii="Arial" w:hAnsi="Arial" w:cs="Arial"/>
                <w:color w:val="000000"/>
                <w:kern w:val="2"/>
                <w:sz w:val="20"/>
              </w:rPr>
              <w:lastRenderedPageBreak/>
              <w:t>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EF2DD4" w:rsidRPr="007E01DF" w:rsidRDefault="00EF2DD4" w:rsidP="00EF2DD4">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EF2DD4" w:rsidRDefault="00EF2DD4" w:rsidP="00EF2DD4">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EUR for each case of  violation.</w:t>
            </w:r>
          </w:p>
          <w:p w14:paraId="5E53AE2F" w14:textId="77777777" w:rsidR="00EF2DD4" w:rsidRPr="007E66F6"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w:t>
            </w:r>
            <w:r w:rsidRPr="007E66F6">
              <w:rPr>
                <w:rFonts w:ascii="Arial" w:hAnsi="Arial" w:cs="Arial"/>
                <w:color w:val="000000"/>
                <w:kern w:val="2"/>
                <w:sz w:val="20"/>
                <w:lang w:val="en-US"/>
              </w:rPr>
              <w:lastRenderedPageBreak/>
              <w:t>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1225A9BF" w14:textId="2748786A" w:rsidR="00EF2DD4" w:rsidRPr="007E01DF"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tc>
      </w:tr>
      <w:tr w:rsidR="00EF2DD4" w:rsidRPr="007E01DF" w14:paraId="0A197C94" w14:textId="77777777" w:rsidTr="00D34FF6">
        <w:trPr>
          <w:trHeight w:val="85"/>
        </w:trPr>
        <w:tc>
          <w:tcPr>
            <w:tcW w:w="4855" w:type="dxa"/>
          </w:tcPr>
          <w:p w14:paraId="4190957D"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lastRenderedPageBreak/>
              <w:t>9.6. Tiekėjui / Pirkėjui taikoma bauda dėl konfidencialumo reikalavimų nesilaikymo</w:t>
            </w:r>
          </w:p>
        </w:tc>
        <w:tc>
          <w:tcPr>
            <w:tcW w:w="4495" w:type="dxa"/>
          </w:tcPr>
          <w:p w14:paraId="62C3BC3E"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EF2DD4" w:rsidRPr="007E01DF" w14:paraId="7ABFE100" w14:textId="77777777" w:rsidTr="00D34FF6">
        <w:trPr>
          <w:trHeight w:val="85"/>
        </w:trPr>
        <w:tc>
          <w:tcPr>
            <w:tcW w:w="4855" w:type="dxa"/>
          </w:tcPr>
          <w:p w14:paraId="0ECCFC61" w14:textId="77777777" w:rsidR="00EF2DD4" w:rsidRDefault="00EF2DD4" w:rsidP="00EF2DD4">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7AB32677" w14:textId="77777777" w:rsidR="00EF2DD4" w:rsidRPr="007E01DF" w:rsidRDefault="00EF2DD4" w:rsidP="00EF2DD4">
            <w:pPr>
              <w:jc w:val="both"/>
              <w:rPr>
                <w:rFonts w:ascii="Arial" w:hAnsi="Arial" w:cs="Arial"/>
                <w:color w:val="000000"/>
                <w:kern w:val="2"/>
                <w:sz w:val="20"/>
              </w:rPr>
            </w:pPr>
          </w:p>
        </w:tc>
        <w:tc>
          <w:tcPr>
            <w:tcW w:w="4495" w:type="dxa"/>
          </w:tcPr>
          <w:p w14:paraId="45D796C5" w14:textId="77777777" w:rsidR="00EF2DD4" w:rsidRPr="007E01DF"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3000 (three thousand) EUR for each case of violation and compensates the direct losses suffered or caused by the Buyer, to the extent not covered by the fine.</w:t>
            </w:r>
          </w:p>
        </w:tc>
      </w:tr>
      <w:tr w:rsidR="00EF2DD4" w:rsidRPr="007E01DF" w14:paraId="1BF2981C" w14:textId="77777777" w:rsidTr="00D34FF6">
        <w:trPr>
          <w:trHeight w:val="85"/>
        </w:trPr>
        <w:tc>
          <w:tcPr>
            <w:tcW w:w="4855" w:type="dxa"/>
          </w:tcPr>
          <w:p w14:paraId="2E27AA3F" w14:textId="77777777" w:rsidR="00EF2DD4" w:rsidRPr="007E01DF" w:rsidRDefault="00EF2DD4" w:rsidP="00EF2DD4">
            <w:pPr>
              <w:jc w:val="both"/>
              <w:rPr>
                <w:rFonts w:ascii="Arial" w:hAnsi="Arial" w:cs="Arial"/>
                <w:color w:val="000000"/>
                <w:kern w:val="2"/>
                <w:sz w:val="20"/>
              </w:rPr>
            </w:pPr>
            <w:r w:rsidRPr="00177755">
              <w:rPr>
                <w:rFonts w:ascii="Arial" w:hAnsi="Arial" w:cs="Arial"/>
                <w:b/>
                <w:bCs/>
                <w:kern w:val="2"/>
                <w:sz w:val="20"/>
              </w:rPr>
              <w:t xml:space="preserve">9.7. </w:t>
            </w:r>
            <w:r w:rsidRPr="0045287B">
              <w:rPr>
                <w:rFonts w:ascii="Arial" w:hAnsi="Arial" w:cs="Arial"/>
                <w:b/>
                <w:bCs/>
                <w:kern w:val="2"/>
                <w:sz w:val="20"/>
              </w:rPr>
              <w:t xml:space="preserve">Tiekėjui taikomos netesybos dėl pirkimo dokumentuose nustatytų kokybinių kriterijų </w:t>
            </w:r>
            <w:proofErr w:type="spellStart"/>
            <w:r w:rsidRPr="0045287B">
              <w:rPr>
                <w:rFonts w:ascii="Arial" w:hAnsi="Arial" w:cs="Arial"/>
                <w:b/>
                <w:bCs/>
                <w:kern w:val="2"/>
                <w:sz w:val="20"/>
              </w:rPr>
              <w:t>nepasiekimo</w:t>
            </w:r>
            <w:proofErr w:type="spellEnd"/>
            <w:r w:rsidRPr="0045287B">
              <w:rPr>
                <w:rFonts w:ascii="Arial" w:hAnsi="Arial" w:cs="Arial"/>
                <w:b/>
                <w:bCs/>
                <w:kern w:val="2"/>
                <w:sz w:val="20"/>
              </w:rPr>
              <w:t xml:space="preserve"> Sutarties vykdymo metu</w:t>
            </w:r>
          </w:p>
        </w:tc>
        <w:tc>
          <w:tcPr>
            <w:tcW w:w="4495" w:type="dxa"/>
          </w:tcPr>
          <w:p w14:paraId="42BB066F"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EF2DD4" w:rsidRPr="007E01DF" w14:paraId="1C415970" w14:textId="77777777" w:rsidTr="00D34FF6">
        <w:trPr>
          <w:trHeight w:val="85"/>
        </w:trPr>
        <w:tc>
          <w:tcPr>
            <w:tcW w:w="4855" w:type="dxa"/>
          </w:tcPr>
          <w:p w14:paraId="66097A33" w14:textId="32A0E99A" w:rsidR="005F31F6" w:rsidRPr="000234E8" w:rsidRDefault="000234E8" w:rsidP="000234E8">
            <w:pPr>
              <w:pStyle w:val="pf0"/>
              <w:jc w:val="both"/>
              <w:rPr>
                <w:rFonts w:ascii="Arial" w:hAnsi="Arial" w:cs="Arial"/>
                <w:sz w:val="20"/>
                <w:szCs w:val="20"/>
                <w:lang w:val="lt-LT"/>
              </w:rPr>
            </w:pPr>
            <w:r w:rsidRPr="000234E8">
              <w:rPr>
                <w:rStyle w:val="cf01"/>
                <w:rFonts w:ascii="Arial" w:eastAsiaTheme="majorEastAsia" w:hAnsi="Arial" w:cs="Arial"/>
                <w:sz w:val="20"/>
                <w:szCs w:val="20"/>
                <w:lang w:val="lt-LT"/>
              </w:rPr>
              <w:t xml:space="preserve">Jeigu Tiekėjo pasiūlyme ir atitinkamai Sutartyje nurodytas trumpesnis nei 12 mėnesių Prekių tiekimo terminas, Pirkėjas nuo kitos nei Pasiūlyme nustatytas terminas dienos Tiekėjui skaičiuoja </w:t>
            </w:r>
            <w:proofErr w:type="spellStart"/>
            <w:r w:rsidRPr="000234E8">
              <w:rPr>
                <w:rStyle w:val="cf01"/>
                <w:rFonts w:ascii="Arial" w:eastAsiaTheme="majorEastAsia" w:hAnsi="Arial" w:cs="Arial"/>
                <w:sz w:val="20"/>
                <w:szCs w:val="20"/>
                <w:lang w:val="lt-LT"/>
              </w:rPr>
              <w:t>skaičiuoja</w:t>
            </w:r>
            <w:proofErr w:type="spellEnd"/>
            <w:r w:rsidRPr="000234E8">
              <w:rPr>
                <w:rStyle w:val="cf01"/>
                <w:rFonts w:ascii="Arial" w:eastAsiaTheme="majorEastAsia" w:hAnsi="Arial" w:cs="Arial"/>
                <w:sz w:val="20"/>
                <w:szCs w:val="20"/>
                <w:lang w:val="lt-LT"/>
              </w:rPr>
              <w:t xml:space="preserve"> 0,04 (keturių šimtųjų) procento dydžio delspinigius už kiekvieną uždelstą dieną nuo laiku neperduotų Prekių ar Prekių, turinčių trūkumų, kainos be PVM, Terminui pasiekus 12 mėnesių taikoma bendroji delspinigių norma numatyta Sutarties specialiųjų sąlygų 9.2 punkte.</w:t>
            </w:r>
          </w:p>
        </w:tc>
        <w:tc>
          <w:tcPr>
            <w:tcW w:w="4495" w:type="dxa"/>
          </w:tcPr>
          <w:p w14:paraId="20BD6110" w14:textId="2B4B68B7" w:rsidR="00EF2DD4" w:rsidRPr="000234E8" w:rsidRDefault="000234E8" w:rsidP="00C01FE9">
            <w:pPr>
              <w:jc w:val="both"/>
              <w:rPr>
                <w:rFonts w:ascii="Arial" w:hAnsi="Arial" w:cs="Arial"/>
                <w:kern w:val="2"/>
                <w:sz w:val="20"/>
                <w:lang w:val="en-US"/>
              </w:rPr>
            </w:pPr>
            <w:r w:rsidRPr="000234E8">
              <w:rPr>
                <w:rFonts w:ascii="Arial" w:hAnsi="Arial" w:cs="Arial"/>
                <w:sz w:val="20"/>
                <w:szCs w:val="16"/>
                <w:lang w:val="en-US"/>
              </w:rPr>
              <w:t>If a shorter delivery period for the Goods than 12 months is specified in the Supplier’s offer and, accordingly, in the Contract, the Buyer shall, starting from the day following the deadline set in the Offer, charge the Supplier liquidated damages in the amount of 0.04% (four hundredths of a percent) for each day of delay, calculated on the price (excluding VAT) of the Goods not delivered on time or delivered with defects. Once the delivery period reaches 12 months, the general rate of liquidated damages provided for in Clause 9.2 of the Special Conditions of the Contract shall apply.</w:t>
            </w:r>
          </w:p>
        </w:tc>
      </w:tr>
      <w:tr w:rsidR="00EF2DD4" w:rsidRPr="007E01DF" w14:paraId="1060E391" w14:textId="77777777" w:rsidTr="00D34FF6">
        <w:trPr>
          <w:trHeight w:val="85"/>
        </w:trPr>
        <w:tc>
          <w:tcPr>
            <w:tcW w:w="4855" w:type="dxa"/>
          </w:tcPr>
          <w:p w14:paraId="1210E120"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EF2DD4" w:rsidRPr="007E01DF" w14:paraId="022A1BF7" w14:textId="77777777" w:rsidTr="00D34FF6">
        <w:trPr>
          <w:trHeight w:val="85"/>
        </w:trPr>
        <w:tc>
          <w:tcPr>
            <w:tcW w:w="4855" w:type="dxa"/>
          </w:tcPr>
          <w:p w14:paraId="7006DC9B" w14:textId="35E6D325" w:rsidR="00EF2DD4" w:rsidRPr="007E01DF" w:rsidRDefault="00EF2DD4" w:rsidP="00EF2DD4">
            <w:pPr>
              <w:jc w:val="both"/>
              <w:rPr>
                <w:rFonts w:ascii="Arial" w:hAnsi="Arial" w:cs="Arial"/>
                <w:color w:val="000000"/>
                <w:kern w:val="2"/>
                <w:sz w:val="20"/>
              </w:rPr>
            </w:pPr>
            <w:r w:rsidRPr="007F35FA">
              <w:rPr>
                <w:rFonts w:ascii="Arial" w:hAnsi="Arial" w:cs="Arial"/>
                <w:kern w:val="2"/>
                <w:sz w:val="20"/>
              </w:rPr>
              <w:t>Punktas netaikomas</w:t>
            </w:r>
            <w:r w:rsidR="00C01FE9">
              <w:rPr>
                <w:rFonts w:ascii="Arial" w:hAnsi="Arial" w:cs="Arial"/>
                <w:kern w:val="2"/>
                <w:sz w:val="20"/>
              </w:rPr>
              <w:t>.</w:t>
            </w:r>
          </w:p>
        </w:tc>
        <w:tc>
          <w:tcPr>
            <w:tcW w:w="4495" w:type="dxa"/>
          </w:tcPr>
          <w:p w14:paraId="524A2995" w14:textId="63D9CEFE" w:rsidR="00EF2DD4" w:rsidRPr="007E01DF" w:rsidRDefault="00EF2DD4" w:rsidP="00EF2DD4">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w:t>
            </w:r>
          </w:p>
        </w:tc>
      </w:tr>
      <w:tr w:rsidR="00EF2DD4" w:rsidRPr="007E01DF" w14:paraId="0DFF09C8" w14:textId="77777777" w:rsidTr="00D34FF6">
        <w:trPr>
          <w:trHeight w:val="85"/>
        </w:trPr>
        <w:tc>
          <w:tcPr>
            <w:tcW w:w="4855" w:type="dxa"/>
          </w:tcPr>
          <w:p w14:paraId="247F7640" w14:textId="77777777" w:rsidR="00EF2DD4" w:rsidRPr="007E01DF" w:rsidRDefault="00EF2DD4" w:rsidP="00EF2DD4">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tcPr>
          <w:p w14:paraId="48E82C79"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EF2DD4" w:rsidRPr="007E01DF" w14:paraId="28E7E669" w14:textId="77777777" w:rsidTr="00D34FF6">
        <w:trPr>
          <w:trHeight w:val="85"/>
        </w:trPr>
        <w:tc>
          <w:tcPr>
            <w:tcW w:w="4855" w:type="dxa"/>
          </w:tcPr>
          <w:sdt>
            <w:sdtPr>
              <w:rPr>
                <w:rFonts w:ascii="Arial" w:hAnsi="Arial" w:cs="Arial"/>
                <w:kern w:val="2"/>
                <w:sz w:val="20"/>
              </w:rPr>
              <w:id w:val="-1784885292"/>
              <w:placeholder>
                <w:docPart w:val="FAAC3F9D107040729B478C42AE0A374C"/>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4F2DFDCE" w14:textId="2387F23B" w:rsidR="00EF2DD4" w:rsidRPr="00C01FE9" w:rsidRDefault="00C01FE9" w:rsidP="00C01FE9">
                <w:pPr>
                  <w:jc w:val="both"/>
                  <w:rPr>
                    <w:rFonts w:ascii="Arial" w:hAnsi="Arial" w:cs="Arial"/>
                    <w:kern w:val="2"/>
                    <w:sz w:val="20"/>
                  </w:rPr>
                </w:pPr>
                <w:r w:rsidRPr="00C01FE9">
                  <w:rPr>
                    <w:rFonts w:ascii="Arial" w:hAnsi="Arial" w:cs="Arial"/>
                    <w:kern w:val="2"/>
                    <w:sz w:val="20"/>
                  </w:rPr>
                  <w:t>Punktas netaikomas.</w:t>
                </w:r>
              </w:p>
            </w:sdtContent>
          </w:sdt>
        </w:tc>
        <w:tc>
          <w:tcPr>
            <w:tcW w:w="4495" w:type="dxa"/>
          </w:tcPr>
          <w:p w14:paraId="597998CD" w14:textId="3777BAE6" w:rsidR="00EF2DD4" w:rsidRPr="00C01FE9" w:rsidRDefault="000A7BA4" w:rsidP="00C01FE9">
            <w:pPr>
              <w:jc w:val="both"/>
              <w:rPr>
                <w:rFonts w:ascii="Arial" w:hAnsi="Arial" w:cs="Arial"/>
                <w:kern w:val="2"/>
                <w:sz w:val="20"/>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w:t>
            </w:r>
          </w:p>
        </w:tc>
      </w:tr>
      <w:tr w:rsidR="00EF2DD4" w:rsidRPr="007E01DF" w14:paraId="0D7C2B34" w14:textId="77777777" w:rsidTr="00D34FF6">
        <w:trPr>
          <w:trHeight w:val="85"/>
        </w:trPr>
        <w:tc>
          <w:tcPr>
            <w:tcW w:w="4855" w:type="dxa"/>
          </w:tcPr>
          <w:p w14:paraId="637F203C" w14:textId="77777777" w:rsidR="00EF2DD4" w:rsidRPr="007E01DF" w:rsidRDefault="00EF2DD4" w:rsidP="00EF2DD4">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EF2DD4" w:rsidRPr="00427415" w:rsidRDefault="00EF2DD4" w:rsidP="00EF2DD4">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EF2DD4" w:rsidRPr="007E01DF" w14:paraId="25CC440E" w14:textId="77777777" w:rsidTr="00D34FF6">
        <w:trPr>
          <w:trHeight w:val="85"/>
        </w:trPr>
        <w:tc>
          <w:tcPr>
            <w:tcW w:w="4855" w:type="dxa"/>
          </w:tcPr>
          <w:p w14:paraId="6F922562" w14:textId="77777777" w:rsidR="00EF2DD4" w:rsidRPr="007E01DF" w:rsidRDefault="00EF2DD4" w:rsidP="00EF2DD4">
            <w:pPr>
              <w:jc w:val="both"/>
              <w:rPr>
                <w:rFonts w:ascii="Arial" w:hAnsi="Arial" w:cs="Arial"/>
                <w:color w:val="4472C4"/>
                <w:kern w:val="2"/>
                <w:sz w:val="20"/>
              </w:rPr>
            </w:pPr>
            <w:r w:rsidRPr="00427415">
              <w:rPr>
                <w:rFonts w:ascii="Arial" w:hAnsi="Arial" w:cs="Arial"/>
                <w:kern w:val="2"/>
                <w:sz w:val="20"/>
              </w:rPr>
              <w:lastRenderedPageBreak/>
              <w:t>300 (trys šimtai) Eur už kiekvieną pažeidimo atvejį.</w:t>
            </w:r>
          </w:p>
        </w:tc>
        <w:tc>
          <w:tcPr>
            <w:tcW w:w="4495" w:type="dxa"/>
          </w:tcPr>
          <w:p w14:paraId="54B102FB" w14:textId="77777777" w:rsidR="00EF2DD4" w:rsidRPr="00427415" w:rsidRDefault="00EF2DD4" w:rsidP="00EF2DD4">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EF2DD4" w:rsidRPr="007E01DF" w14:paraId="0F207439" w14:textId="77777777" w:rsidTr="00D34FF6">
        <w:trPr>
          <w:trHeight w:val="85"/>
        </w:trPr>
        <w:tc>
          <w:tcPr>
            <w:tcW w:w="4855" w:type="dxa"/>
          </w:tcPr>
          <w:p w14:paraId="285BA401" w14:textId="77777777" w:rsidR="00EF2DD4" w:rsidRPr="007E01DF" w:rsidRDefault="00EF2DD4" w:rsidP="00EF2DD4">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EF2DD4" w:rsidRPr="001F0581" w:rsidRDefault="00EF2DD4" w:rsidP="00EF2DD4">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EF2DD4" w:rsidRPr="007E01DF" w14:paraId="234D5911" w14:textId="77777777" w:rsidTr="00D34FF6">
        <w:trPr>
          <w:trHeight w:val="85"/>
        </w:trPr>
        <w:tc>
          <w:tcPr>
            <w:tcW w:w="4855" w:type="dxa"/>
          </w:tcPr>
          <w:p w14:paraId="6B176E52" w14:textId="77777777" w:rsidR="00EF2DD4" w:rsidRPr="007E01DF" w:rsidRDefault="00EF2DD4" w:rsidP="00EF2DD4">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EF2DD4" w:rsidRPr="00427415" w:rsidRDefault="00EF2DD4" w:rsidP="00EF2DD4">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EF2DD4" w:rsidRPr="007E01DF" w14:paraId="180B1F41" w14:textId="77777777" w:rsidTr="00D34FF6">
        <w:trPr>
          <w:trHeight w:val="85"/>
        </w:trPr>
        <w:tc>
          <w:tcPr>
            <w:tcW w:w="4855" w:type="dxa"/>
          </w:tcPr>
          <w:p w14:paraId="695E9F70" w14:textId="77777777" w:rsidR="00EF2DD4" w:rsidRPr="007E01DF" w:rsidRDefault="00EF2DD4" w:rsidP="00EF2DD4">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EF2DD4" w:rsidRPr="001F0581" w:rsidRDefault="00EF2DD4" w:rsidP="00EF2DD4">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EF2DD4" w:rsidRPr="007E01DF" w14:paraId="24B09B71" w14:textId="77777777" w:rsidTr="00D34FF6">
        <w:trPr>
          <w:trHeight w:val="85"/>
        </w:trPr>
        <w:tc>
          <w:tcPr>
            <w:tcW w:w="4855" w:type="dxa"/>
          </w:tcPr>
          <w:p w14:paraId="7DBAB822" w14:textId="77777777" w:rsidR="00EF2DD4" w:rsidRPr="001F0581" w:rsidRDefault="00EF2DD4" w:rsidP="00EF2DD4">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EF2DD4" w:rsidRDefault="00EF2DD4" w:rsidP="00EF2DD4">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EF2DD4" w:rsidRPr="005E7843" w:rsidRDefault="00EF2DD4" w:rsidP="00EF2DD4">
            <w:pPr>
              <w:jc w:val="both"/>
              <w:rPr>
                <w:rFonts w:ascii="Arial" w:hAnsi="Arial" w:cs="Arial"/>
                <w:kern w:val="2"/>
                <w:sz w:val="20"/>
              </w:rPr>
            </w:pPr>
          </w:p>
          <w:p w14:paraId="5C92A312" w14:textId="77777777" w:rsidR="00EF2DD4" w:rsidRDefault="00EF2DD4" w:rsidP="00EF2DD4">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EF2DD4" w:rsidRDefault="00EF2DD4" w:rsidP="00EF2DD4">
            <w:pPr>
              <w:spacing w:line="276" w:lineRule="auto"/>
              <w:jc w:val="both"/>
              <w:rPr>
                <w:rFonts w:ascii="Arial" w:hAnsi="Arial" w:cs="Arial"/>
                <w:kern w:val="2"/>
                <w:sz w:val="20"/>
              </w:rPr>
            </w:pPr>
          </w:p>
          <w:p w14:paraId="51F2F902" w14:textId="77777777" w:rsidR="00EF2DD4" w:rsidRDefault="00EF2DD4" w:rsidP="00EF2DD4">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EF2DD4" w:rsidRPr="00AC52C6" w:rsidRDefault="00EF2DD4" w:rsidP="00EF2DD4">
            <w:pPr>
              <w:spacing w:line="276" w:lineRule="auto"/>
              <w:jc w:val="both"/>
              <w:rPr>
                <w:rFonts w:ascii="Arial" w:hAnsi="Arial" w:cs="Arial"/>
                <w:kern w:val="2"/>
                <w:sz w:val="20"/>
              </w:rPr>
            </w:pPr>
          </w:p>
          <w:p w14:paraId="618FB92D" w14:textId="77777777" w:rsidR="00EF2DD4" w:rsidRPr="00AC52C6" w:rsidRDefault="00EF2DD4" w:rsidP="00EF2DD4">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777777" w:rsidR="00EF2DD4" w:rsidRPr="007E01DF" w:rsidRDefault="00EF2DD4" w:rsidP="00EF2DD4">
            <w:pPr>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EF2DD4" w:rsidRPr="001F0581" w:rsidRDefault="00EF2DD4" w:rsidP="00EF2DD4">
            <w:pPr>
              <w:jc w:val="both"/>
              <w:rPr>
                <w:rFonts w:ascii="Arial" w:hAnsi="Arial" w:cs="Arial"/>
                <w:kern w:val="2"/>
                <w:sz w:val="20"/>
                <w:lang w:val="en-GB"/>
              </w:rPr>
            </w:pPr>
            <w:r w:rsidRPr="001F0581">
              <w:rPr>
                <w:rFonts w:ascii="Arial" w:hAnsi="Arial" w:cs="Arial"/>
                <w:kern w:val="2"/>
                <w:sz w:val="20"/>
                <w:lang w:val="en-GB"/>
              </w:rPr>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EF2DD4" w:rsidRDefault="00EF2DD4" w:rsidP="00EF2DD4">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EF2DD4" w:rsidRDefault="00EF2DD4" w:rsidP="00EF2DD4">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EF2DD4" w:rsidRPr="001F0581" w:rsidRDefault="00EF2DD4" w:rsidP="00EF2DD4">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EF2DD4" w:rsidRDefault="00EF2DD4" w:rsidP="00EF2DD4">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EF2DD4" w:rsidRPr="00427415" w:rsidRDefault="00EF2DD4" w:rsidP="00EF2DD4">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EF2DD4" w:rsidRPr="007E01DF" w14:paraId="51EB8009" w14:textId="77777777" w:rsidTr="00D34FF6">
        <w:trPr>
          <w:trHeight w:val="85"/>
        </w:trPr>
        <w:tc>
          <w:tcPr>
            <w:tcW w:w="4855" w:type="dxa"/>
          </w:tcPr>
          <w:p w14:paraId="264806A8" w14:textId="77777777" w:rsidR="00EF2DD4" w:rsidRPr="007E01DF" w:rsidRDefault="00EF2DD4" w:rsidP="00EF2DD4">
            <w:pPr>
              <w:jc w:val="center"/>
              <w:rPr>
                <w:rFonts w:ascii="Arial" w:hAnsi="Arial" w:cs="Arial"/>
                <w:color w:val="4472C4"/>
                <w:kern w:val="2"/>
                <w:sz w:val="20"/>
              </w:rPr>
            </w:pPr>
            <w:r w:rsidRPr="007E01DF">
              <w:rPr>
                <w:rFonts w:ascii="Arial" w:hAnsi="Arial" w:cs="Arial"/>
                <w:b/>
                <w:bCs/>
                <w:kern w:val="2"/>
                <w:sz w:val="20"/>
              </w:rPr>
              <w:t>10. SUTARTIES GALIOJIMAS IR KEITIMAS</w:t>
            </w:r>
          </w:p>
        </w:tc>
        <w:tc>
          <w:tcPr>
            <w:tcW w:w="4495" w:type="dxa"/>
          </w:tcPr>
          <w:p w14:paraId="3434353F" w14:textId="77777777" w:rsidR="00EF2DD4" w:rsidRPr="007E01DF" w:rsidRDefault="00EF2DD4" w:rsidP="00EF2DD4">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EF2DD4" w:rsidRPr="007E01DF" w14:paraId="54BD669A" w14:textId="77777777" w:rsidTr="00D34FF6">
        <w:trPr>
          <w:trHeight w:val="85"/>
        </w:trPr>
        <w:tc>
          <w:tcPr>
            <w:tcW w:w="4855" w:type="dxa"/>
          </w:tcPr>
          <w:p w14:paraId="529BC46B"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EF2DD4" w:rsidRPr="007E01DF" w14:paraId="3B9C3D11" w14:textId="77777777" w:rsidTr="00D34FF6">
        <w:trPr>
          <w:trHeight w:val="85"/>
        </w:trPr>
        <w:tc>
          <w:tcPr>
            <w:tcW w:w="4855" w:type="dxa"/>
          </w:tcPr>
          <w:p w14:paraId="0115F9FD" w14:textId="1816D464" w:rsidR="00EF2DD4" w:rsidRPr="001F0581" w:rsidRDefault="00EF2DD4" w:rsidP="00EF2DD4">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AEEB3CF2A25D450F8E459597A2733DAB"/>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2F49D3">
                  <w:rPr>
                    <w:rFonts w:ascii="Arial" w:hAnsi="Arial" w:cs="Arial"/>
                    <w:kern w:val="2"/>
                    <w:sz w:val="20"/>
                  </w:rPr>
                  <w:t>Ši Sutartis laikoma sudaryta ir įsigalioja nuo Sutarties pasirašymo dienos (antrosios Šalies pasirašymo dieną).</w:t>
                </w:r>
              </w:sdtContent>
            </w:sdt>
          </w:p>
          <w:p w14:paraId="432422CC" w14:textId="041FB7EE" w:rsidR="00EF2DD4" w:rsidRDefault="00EF2DD4" w:rsidP="00EF2DD4">
            <w:pPr>
              <w:rPr>
                <w:rFonts w:ascii="Arial" w:hAnsi="Arial" w:cs="Arial"/>
                <w:color w:val="4472C4"/>
                <w:kern w:val="2"/>
                <w:sz w:val="20"/>
              </w:rPr>
            </w:pPr>
            <w:r w:rsidRPr="00730836">
              <w:rPr>
                <w:rFonts w:ascii="Arial" w:hAnsi="Arial" w:cs="Arial"/>
                <w:kern w:val="2"/>
                <w:sz w:val="20"/>
              </w:rPr>
              <w:lastRenderedPageBreak/>
              <w:t xml:space="preserve">10.1.2. </w:t>
            </w:r>
            <w:r w:rsidRPr="00730836">
              <w:rPr>
                <w:rFonts w:ascii="Arial" w:hAnsi="Arial" w:cs="Arial"/>
                <w:color w:val="000000"/>
                <w:kern w:val="2"/>
                <w:sz w:val="20"/>
              </w:rPr>
              <w:t>Sutartis galioja iki visiško prievolių įvykdymo</w:t>
            </w:r>
            <w:r w:rsidR="002F49D3">
              <w:rPr>
                <w:rFonts w:ascii="Arial" w:hAnsi="Arial" w:cs="Arial"/>
                <w:color w:val="000000"/>
                <w:kern w:val="2"/>
                <w:sz w:val="20"/>
              </w:rPr>
              <w:t>.</w:t>
            </w:r>
          </w:p>
          <w:p w14:paraId="5C57B550" w14:textId="77777777" w:rsidR="00EF2DD4" w:rsidRDefault="00EF2DD4" w:rsidP="00EF2DD4">
            <w:pPr>
              <w:rPr>
                <w:rFonts w:ascii="Arial" w:hAnsi="Arial" w:cs="Arial"/>
                <w:color w:val="4472C4"/>
                <w:kern w:val="2"/>
                <w:sz w:val="20"/>
              </w:rPr>
            </w:pPr>
          </w:p>
          <w:p w14:paraId="2BD3B520" w14:textId="77777777" w:rsidR="00EF2DD4" w:rsidRDefault="00EF2DD4" w:rsidP="00EF2DD4">
            <w:pPr>
              <w:rPr>
                <w:rFonts w:ascii="Arial" w:hAnsi="Arial" w:cs="Arial"/>
                <w:kern w:val="2"/>
                <w:sz w:val="20"/>
              </w:rPr>
            </w:pPr>
          </w:p>
          <w:p w14:paraId="73D85826" w14:textId="77777777" w:rsidR="00EF2DD4" w:rsidRPr="007E01DF" w:rsidRDefault="00EF2DD4" w:rsidP="00EF2DD4">
            <w:pPr>
              <w:rPr>
                <w:rFonts w:ascii="Arial" w:hAnsi="Arial" w:cs="Arial"/>
                <w:color w:val="4472C4"/>
                <w:kern w:val="2"/>
                <w:sz w:val="20"/>
              </w:rPr>
            </w:pPr>
            <w:r w:rsidRPr="007E01DF">
              <w:rPr>
                <w:rFonts w:ascii="Arial" w:hAnsi="Arial" w:cs="Arial"/>
                <w:kern w:val="2"/>
                <w:sz w:val="20"/>
              </w:rPr>
              <w:t xml:space="preserve"> </w:t>
            </w:r>
          </w:p>
        </w:tc>
        <w:tc>
          <w:tcPr>
            <w:tcW w:w="4495" w:type="dxa"/>
          </w:tcPr>
          <w:p w14:paraId="4DBAAD9A" w14:textId="037916EC" w:rsidR="00EF2DD4" w:rsidRPr="007F35FA" w:rsidRDefault="00EF2DD4" w:rsidP="00EF2DD4">
            <w:pPr>
              <w:jc w:val="both"/>
              <w:rPr>
                <w:rFonts w:ascii="Arial" w:hAnsi="Arial" w:cs="Arial"/>
                <w:kern w:val="2"/>
                <w:sz w:val="20"/>
              </w:rPr>
            </w:pPr>
            <w:r w:rsidRPr="007F35FA">
              <w:rPr>
                <w:rFonts w:ascii="Arial" w:hAnsi="Arial" w:cs="Arial"/>
                <w:kern w:val="2"/>
                <w:sz w:val="20"/>
              </w:rPr>
              <w:lastRenderedPageBreak/>
              <w:t xml:space="preserve">10.1.1. </w:t>
            </w:r>
            <w:sdt>
              <w:sdtPr>
                <w:rPr>
                  <w:rFonts w:ascii="Arial" w:hAnsi="Arial" w:cs="Arial"/>
                  <w:kern w:val="2"/>
                  <w:sz w:val="20"/>
                </w:rPr>
                <w:id w:val="-1506356801"/>
                <w:placeholder>
                  <w:docPart w:val="5C8D8EB221D04A60BC5BEBDA8202DB1D"/>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sidR="002F49D3">
                  <w:rPr>
                    <w:rFonts w:ascii="Arial" w:hAnsi="Arial" w:cs="Arial"/>
                    <w:kern w:val="2"/>
                    <w:sz w:val="20"/>
                  </w:rPr>
                  <w:t xml:space="preserve">This Contract shall be deemed to have been concluded and shall enter into force on the </w:t>
                </w:r>
                <w:r w:rsidR="002F49D3">
                  <w:rPr>
                    <w:rFonts w:ascii="Arial" w:hAnsi="Arial" w:cs="Arial"/>
                    <w:kern w:val="2"/>
                    <w:sz w:val="20"/>
                  </w:rPr>
                  <w:lastRenderedPageBreak/>
                  <w:t>date of signature of the Contract (the date of signature of the other Party).</w:t>
                </w:r>
              </w:sdtContent>
            </w:sdt>
          </w:p>
          <w:p w14:paraId="0DA2DA45" w14:textId="351D4614" w:rsidR="00EF2DD4" w:rsidRPr="007E01DF" w:rsidRDefault="00EF2DD4" w:rsidP="00EF2DD4">
            <w:pPr>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w:t>
            </w:r>
            <w:r w:rsidR="002F49D3">
              <w:rPr>
                <w:rFonts w:ascii="Arial" w:hAnsi="Arial" w:cs="Arial"/>
                <w:color w:val="000000"/>
                <w:kern w:val="2"/>
                <w:sz w:val="20"/>
                <w:lang w:val="en-GB"/>
              </w:rPr>
              <w:t>.</w:t>
            </w:r>
          </w:p>
        </w:tc>
      </w:tr>
      <w:tr w:rsidR="00EF2DD4" w:rsidRPr="007E01DF" w14:paraId="112E33BD" w14:textId="77777777" w:rsidTr="00D34FF6">
        <w:trPr>
          <w:trHeight w:val="85"/>
        </w:trPr>
        <w:tc>
          <w:tcPr>
            <w:tcW w:w="4855" w:type="dxa"/>
          </w:tcPr>
          <w:p w14:paraId="73DF9143" w14:textId="77777777" w:rsidR="00EF2DD4" w:rsidRPr="00E4528C" w:rsidRDefault="00EF2DD4" w:rsidP="00EF2DD4">
            <w:pPr>
              <w:rPr>
                <w:rFonts w:ascii="Arial" w:hAnsi="Arial" w:cs="Arial"/>
                <w:color w:val="4472C4"/>
                <w:kern w:val="2"/>
                <w:sz w:val="20"/>
              </w:rPr>
            </w:pPr>
            <w:r w:rsidRPr="00E4528C">
              <w:rPr>
                <w:rFonts w:ascii="Arial" w:hAnsi="Arial" w:cs="Arial"/>
                <w:b/>
                <w:bCs/>
                <w:kern w:val="2"/>
                <w:sz w:val="20"/>
              </w:rPr>
              <w:lastRenderedPageBreak/>
              <w:t>10.2. Sutarties galiojimo termino pratęsimas</w:t>
            </w:r>
          </w:p>
        </w:tc>
        <w:tc>
          <w:tcPr>
            <w:tcW w:w="4495" w:type="dxa"/>
          </w:tcPr>
          <w:p w14:paraId="62D49A3E"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EF2DD4" w:rsidRPr="007E01DF" w14:paraId="41A0F3EC" w14:textId="77777777" w:rsidTr="00D34FF6">
        <w:trPr>
          <w:trHeight w:val="85"/>
        </w:trPr>
        <w:tc>
          <w:tcPr>
            <w:tcW w:w="4855" w:type="dxa"/>
          </w:tcPr>
          <w:p w14:paraId="050E22E8" w14:textId="2F54669A" w:rsidR="00EF2DD4" w:rsidRPr="00353CFB" w:rsidRDefault="000A7BA4" w:rsidP="00EF2DD4">
            <w:pPr>
              <w:rPr>
                <w:rFonts w:ascii="Arial" w:hAnsi="Arial" w:cs="Arial"/>
                <w:kern w:val="2"/>
                <w:sz w:val="20"/>
              </w:rPr>
            </w:pPr>
            <w:sdt>
              <w:sdtPr>
                <w:rPr>
                  <w:rFonts w:ascii="Arial" w:hAnsi="Arial" w:cs="Arial"/>
                  <w:kern w:val="2"/>
                  <w:sz w:val="20"/>
                </w:rPr>
                <w:id w:val="294030261"/>
                <w:placeholder>
                  <w:docPart w:val="6B4649521A20446E831F9E806C22A224"/>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353CFB">
                  <w:rPr>
                    <w:rFonts w:ascii="Arial" w:hAnsi="Arial" w:cs="Arial"/>
                    <w:kern w:val="2"/>
                    <w:sz w:val="20"/>
                  </w:rPr>
                  <w:t>Punktas netaikomas (4.2 punkte numatytos sąlygos taikomos).</w:t>
                </w:r>
              </w:sdtContent>
            </w:sdt>
          </w:p>
        </w:tc>
        <w:tc>
          <w:tcPr>
            <w:tcW w:w="4495" w:type="dxa"/>
          </w:tcPr>
          <w:p w14:paraId="709FE855" w14:textId="54DEBED3" w:rsidR="00EF2DD4" w:rsidRPr="00353CFB" w:rsidRDefault="00EF2DD4" w:rsidP="00EF2DD4">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EF2DD4" w:rsidRPr="007E01DF" w14:paraId="7FE2D25B" w14:textId="77777777" w:rsidTr="00D34FF6">
        <w:trPr>
          <w:trHeight w:val="85"/>
        </w:trPr>
        <w:tc>
          <w:tcPr>
            <w:tcW w:w="4855" w:type="dxa"/>
          </w:tcPr>
          <w:p w14:paraId="56BA8611" w14:textId="77777777" w:rsidR="00EF2DD4" w:rsidRPr="007E01DF" w:rsidRDefault="00EF2DD4" w:rsidP="00EF2DD4">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EF2DD4" w:rsidRPr="007E01DF" w:rsidRDefault="00EF2DD4" w:rsidP="00EF2DD4">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EF2DD4" w:rsidRPr="007E01DF" w14:paraId="3FD339BD" w14:textId="77777777" w:rsidTr="00D34FF6">
        <w:trPr>
          <w:trHeight w:val="85"/>
        </w:trPr>
        <w:tc>
          <w:tcPr>
            <w:tcW w:w="4855" w:type="dxa"/>
          </w:tcPr>
          <w:p w14:paraId="3BACE0C0"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EF2DD4" w:rsidRPr="007E01DF" w14:paraId="645AEA66" w14:textId="77777777" w:rsidTr="00D34FF6">
        <w:trPr>
          <w:trHeight w:val="85"/>
        </w:trPr>
        <w:tc>
          <w:tcPr>
            <w:tcW w:w="4855" w:type="dxa"/>
          </w:tcPr>
          <w:p w14:paraId="255AE433" w14:textId="77777777" w:rsidR="00EF2DD4" w:rsidRPr="007E01DF" w:rsidRDefault="00EF2DD4" w:rsidP="00EF2DD4">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EF2DD4" w:rsidRPr="007E01DF" w:rsidRDefault="00EF2DD4" w:rsidP="00EF2DD4">
            <w:pPr>
              <w:jc w:val="both"/>
              <w:rPr>
                <w:rFonts w:ascii="Arial" w:hAnsi="Arial" w:cs="Arial"/>
                <w:color w:val="4472C4"/>
                <w:kern w:val="2"/>
                <w:sz w:val="20"/>
              </w:rPr>
            </w:pPr>
          </w:p>
        </w:tc>
        <w:tc>
          <w:tcPr>
            <w:tcW w:w="4495" w:type="dxa"/>
          </w:tcPr>
          <w:p w14:paraId="0311FE71"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EF2DD4" w:rsidRPr="007E01DF" w14:paraId="22C88B9B" w14:textId="77777777" w:rsidTr="00D34FF6">
        <w:trPr>
          <w:trHeight w:val="85"/>
        </w:trPr>
        <w:tc>
          <w:tcPr>
            <w:tcW w:w="4855" w:type="dxa"/>
          </w:tcPr>
          <w:p w14:paraId="0EDF317D"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237A3824"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EF2DD4" w:rsidRPr="007E01DF" w14:paraId="57F03E3E" w14:textId="77777777" w:rsidTr="00D34FF6">
        <w:trPr>
          <w:trHeight w:val="85"/>
        </w:trPr>
        <w:tc>
          <w:tcPr>
            <w:tcW w:w="4855" w:type="dxa"/>
            <w:tcBorders>
              <w:top w:val="nil"/>
            </w:tcBorders>
            <w:vAlign w:val="center"/>
          </w:tcPr>
          <w:p w14:paraId="30F176B2" w14:textId="77777777" w:rsidR="00EF2DD4" w:rsidRPr="009C5809" w:rsidRDefault="00EF2DD4" w:rsidP="00EF2DD4">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0DCF2BAF" w14:textId="5D6D0CEE" w:rsidR="00EF2DD4" w:rsidRDefault="00EF2DD4" w:rsidP="00EF2DD4">
            <w:pPr>
              <w:jc w:val="both"/>
              <w:rPr>
                <w:rFonts w:ascii="Arial" w:hAnsi="Arial" w:cs="Arial"/>
                <w:kern w:val="2"/>
                <w:sz w:val="20"/>
              </w:rPr>
            </w:pPr>
            <w:r w:rsidRPr="009C5809">
              <w:rPr>
                <w:rFonts w:ascii="Arial" w:hAnsi="Arial" w:cs="Arial"/>
                <w:kern w:val="2"/>
                <w:sz w:val="20"/>
              </w:rPr>
              <w:t>11.2.</w:t>
            </w:r>
            <w:r w:rsidR="00276CDA">
              <w:rPr>
                <w:rFonts w:ascii="Arial" w:hAnsi="Arial" w:cs="Arial"/>
                <w:kern w:val="2"/>
                <w:sz w:val="20"/>
              </w:rPr>
              <w:t>1</w:t>
            </w:r>
            <w:r w:rsidRPr="009C5809">
              <w:rPr>
                <w:rFonts w:ascii="Arial" w:hAnsi="Arial" w:cs="Arial"/>
                <w:kern w:val="2"/>
                <w:sz w:val="20"/>
              </w:rPr>
              <w:t>. jeigu Tiekėjas nevykdo prisiimtų įsipareigojimų už Sutartyje nustatytą Sutarties kainą / įkainius.</w:t>
            </w:r>
          </w:p>
          <w:p w14:paraId="0373D17D" w14:textId="77777777" w:rsidR="00957D3C" w:rsidRPr="007F35FA" w:rsidRDefault="00957D3C" w:rsidP="00EF2DD4">
            <w:pPr>
              <w:jc w:val="both"/>
              <w:rPr>
                <w:rFonts w:ascii="Arial" w:hAnsi="Arial" w:cs="Arial"/>
                <w:kern w:val="2"/>
                <w:sz w:val="20"/>
              </w:rPr>
            </w:pPr>
          </w:p>
          <w:p w14:paraId="5FCB84B5" w14:textId="77777777" w:rsidR="00EF2DD4" w:rsidRPr="007F35FA" w:rsidRDefault="00EF2DD4" w:rsidP="00EF2DD4">
            <w:pPr>
              <w:jc w:val="both"/>
              <w:rPr>
                <w:rFonts w:ascii="Arial" w:hAnsi="Arial" w:cs="Arial"/>
                <w:b/>
                <w:bCs/>
                <w:kern w:val="2"/>
                <w:sz w:val="20"/>
              </w:rPr>
            </w:pPr>
            <w:r w:rsidRPr="00AC6345">
              <w:rPr>
                <w:rFonts w:ascii="Arial" w:hAnsi="Arial" w:cs="Arial"/>
                <w:b/>
                <w:bCs/>
                <w:kern w:val="2"/>
                <w:sz w:val="20"/>
              </w:rPr>
              <w:t>Dėl kokybės vertinimo kriterijų</w:t>
            </w:r>
          </w:p>
          <w:p w14:paraId="5AC992CB" w14:textId="02EB45EB" w:rsidR="00EF2DD4" w:rsidRPr="007F35FA" w:rsidRDefault="00EF2DD4" w:rsidP="00EF2DD4">
            <w:pPr>
              <w:jc w:val="both"/>
              <w:rPr>
                <w:rFonts w:ascii="Arial" w:hAnsi="Arial" w:cs="Arial"/>
                <w:kern w:val="2"/>
                <w:sz w:val="20"/>
              </w:rPr>
            </w:pPr>
            <w:r w:rsidRPr="007F35FA">
              <w:rPr>
                <w:rFonts w:ascii="Arial" w:hAnsi="Arial" w:cs="Arial"/>
                <w:kern w:val="2"/>
                <w:sz w:val="20"/>
              </w:rPr>
              <w:t>11.2.</w:t>
            </w:r>
            <w:r w:rsidR="00276CDA">
              <w:rPr>
                <w:rFonts w:ascii="Arial" w:hAnsi="Arial" w:cs="Arial"/>
                <w:kern w:val="2"/>
                <w:sz w:val="20"/>
              </w:rPr>
              <w:t>2</w:t>
            </w:r>
            <w:r w:rsidRPr="007F35FA">
              <w:rPr>
                <w:rFonts w:ascii="Arial" w:hAnsi="Arial" w:cs="Arial"/>
                <w:kern w:val="2"/>
                <w:sz w:val="20"/>
              </w:rPr>
              <w:t>. jeigu paaiškėja, kad Tiekėjas nevykdo įsipareigojimų, kurie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r>
              <w:rPr>
                <w:rFonts w:ascii="Arial" w:hAnsi="Arial" w:cs="Arial"/>
                <w:kern w:val="2"/>
                <w:sz w:val="20"/>
              </w:rPr>
              <w:t>.</w:t>
            </w:r>
          </w:p>
          <w:p w14:paraId="02116BFD" w14:textId="77777777" w:rsidR="00EF2DD4" w:rsidRPr="007F35FA" w:rsidRDefault="00EF2DD4" w:rsidP="00EF2DD4">
            <w:pPr>
              <w:jc w:val="both"/>
              <w:rPr>
                <w:rFonts w:ascii="Arial" w:hAnsi="Arial" w:cs="Arial"/>
                <w:b/>
                <w:bCs/>
                <w:kern w:val="2"/>
                <w:sz w:val="20"/>
              </w:rPr>
            </w:pPr>
            <w:r w:rsidRPr="007F35FA">
              <w:rPr>
                <w:rFonts w:ascii="Arial" w:hAnsi="Arial" w:cs="Arial"/>
                <w:b/>
                <w:bCs/>
                <w:kern w:val="2"/>
                <w:sz w:val="20"/>
              </w:rPr>
              <w:t>Dėl Prekių kokybės</w:t>
            </w:r>
          </w:p>
          <w:p w14:paraId="71686E26" w14:textId="5A095F8E"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3</w:t>
            </w:r>
            <w:r w:rsidRPr="007F35FA">
              <w:rPr>
                <w:rFonts w:ascii="Arial" w:eastAsia="Arial" w:hAnsi="Arial" w:cs="Arial"/>
                <w:kern w:val="2"/>
                <w:sz w:val="20"/>
              </w:rPr>
              <w:t>. Tiekėjas daugiau kaip 2 (du) kartus pristato Prekes, kurios neatitinka Sutartyje ir (ar) Įstatymuose nustatytų reikalavimų Prekėms.</w:t>
            </w:r>
          </w:p>
          <w:p w14:paraId="68CFD32C" w14:textId="77777777" w:rsidR="00EF2DD4" w:rsidRDefault="00EF2DD4" w:rsidP="00EF2DD4">
            <w:pPr>
              <w:tabs>
                <w:tab w:val="left" w:pos="567"/>
                <w:tab w:val="left" w:pos="851"/>
                <w:tab w:val="left" w:pos="992"/>
                <w:tab w:val="left" w:pos="1134"/>
              </w:tabs>
              <w:jc w:val="both"/>
              <w:rPr>
                <w:rFonts w:ascii="Arial" w:eastAsia="Arial" w:hAnsi="Arial" w:cs="Arial"/>
                <w:b/>
                <w:bCs/>
                <w:kern w:val="2"/>
                <w:sz w:val="20"/>
              </w:rPr>
            </w:pPr>
          </w:p>
          <w:p w14:paraId="07E53EBE"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0A4A6E4" w14:textId="080C9710"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4</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7A31E38" w14:textId="77777777"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p>
          <w:p w14:paraId="57CB1652"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3235280"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5</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EF2DD4" w:rsidRDefault="00EF2DD4" w:rsidP="00EF2DD4">
            <w:pPr>
              <w:tabs>
                <w:tab w:val="left" w:pos="567"/>
                <w:tab w:val="left" w:pos="851"/>
                <w:tab w:val="left" w:pos="992"/>
                <w:tab w:val="left" w:pos="1134"/>
              </w:tabs>
              <w:jc w:val="both"/>
              <w:rPr>
                <w:rFonts w:ascii="Arial" w:eastAsia="Arial" w:hAnsi="Arial" w:cs="Arial"/>
                <w:kern w:val="2"/>
                <w:sz w:val="20"/>
              </w:rPr>
            </w:pPr>
          </w:p>
          <w:p w14:paraId="7E2B5647" w14:textId="77777777"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p>
          <w:p w14:paraId="5F99E0F2"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1EA567E" w14:textId="125B53D3"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6</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6604E4A1"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5E05D9B5" w:rsidR="00EF2DD4" w:rsidRPr="007E01DF" w:rsidRDefault="00EF2DD4" w:rsidP="00EF2DD4">
            <w:pPr>
              <w:jc w:val="both"/>
              <w:rPr>
                <w:rFonts w:ascii="Arial" w:hAnsi="Arial" w:cs="Arial"/>
                <w:color w:val="4472C4"/>
                <w:kern w:val="2"/>
                <w:sz w:val="20"/>
              </w:rPr>
            </w:pPr>
            <w:r w:rsidRPr="007F35FA">
              <w:rPr>
                <w:rFonts w:ascii="Arial" w:eastAsia="Arial" w:hAnsi="Arial" w:cs="Arial"/>
                <w:kern w:val="2"/>
                <w:sz w:val="20"/>
              </w:rPr>
              <w:lastRenderedPageBreak/>
              <w:t>11.2.</w:t>
            </w:r>
            <w:r w:rsidR="00276CDA">
              <w:rPr>
                <w:rFonts w:ascii="Arial" w:eastAsia="Arial" w:hAnsi="Arial" w:cs="Arial"/>
                <w:kern w:val="2"/>
                <w:sz w:val="20"/>
              </w:rPr>
              <w:t>7</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7544171F" w14:textId="77777777" w:rsidR="00EF2DD4" w:rsidRPr="000C0589" w:rsidRDefault="00EF2DD4" w:rsidP="00EF2DD4">
            <w:pPr>
              <w:jc w:val="both"/>
              <w:rPr>
                <w:rFonts w:ascii="Arial" w:hAnsi="Arial" w:cs="Arial"/>
                <w:b/>
                <w:bCs/>
                <w:kern w:val="2"/>
                <w:sz w:val="20"/>
                <w:lang w:val="en-US"/>
              </w:rPr>
            </w:pPr>
            <w:r>
              <w:rPr>
                <w:rFonts w:ascii="Arial" w:hAnsi="Arial" w:cs="Arial"/>
                <w:b/>
                <w:bCs/>
                <w:kern w:val="2"/>
                <w:sz w:val="20"/>
                <w:lang w:val="en-US"/>
              </w:rPr>
              <w:lastRenderedPageBreak/>
              <w:t>Due to</w:t>
            </w:r>
            <w:r w:rsidRPr="000C0589">
              <w:rPr>
                <w:rFonts w:ascii="Arial" w:hAnsi="Arial" w:cs="Arial"/>
                <w:b/>
                <w:bCs/>
                <w:kern w:val="2"/>
                <w:sz w:val="20"/>
                <w:lang w:val="en-US"/>
              </w:rPr>
              <w:t xml:space="preserve"> price/rate changes (except clause 5.3)</w:t>
            </w:r>
          </w:p>
          <w:p w14:paraId="0F6847B4" w14:textId="721DD261" w:rsidR="00EF2DD4"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276CDA">
              <w:rPr>
                <w:rFonts w:ascii="Arial" w:hAnsi="Arial" w:cs="Arial"/>
                <w:kern w:val="2"/>
                <w:sz w:val="20"/>
                <w:lang w:val="en-US"/>
              </w:rPr>
              <w:t>1</w:t>
            </w:r>
            <w:r w:rsidRPr="000C0589">
              <w:rPr>
                <w:rFonts w:ascii="Arial" w:hAnsi="Arial" w:cs="Arial"/>
                <w:kern w:val="2"/>
                <w:sz w:val="20"/>
                <w:lang w:val="en-US"/>
              </w:rPr>
              <w:t>. if the Supplier does not fulfill the assumed obligations for the Contract price/rates specified in the Contract.</w:t>
            </w:r>
          </w:p>
          <w:p w14:paraId="2E937399" w14:textId="77777777" w:rsidR="00EF2DD4" w:rsidRPr="000C0589" w:rsidRDefault="00EF2DD4" w:rsidP="00EF2DD4">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quality assessment criteria</w:t>
            </w:r>
          </w:p>
          <w:p w14:paraId="7E10FC68" w14:textId="58D0F6D5" w:rsidR="00EF2DD4" w:rsidRDefault="00EF2DD4" w:rsidP="00EF2DD4">
            <w:pPr>
              <w:jc w:val="both"/>
              <w:rPr>
                <w:rFonts w:ascii="Arial" w:hAnsi="Arial" w:cs="Arial"/>
                <w:kern w:val="2"/>
                <w:sz w:val="20"/>
                <w:lang w:val="en-GB"/>
              </w:rPr>
            </w:pPr>
            <w:r w:rsidRPr="000C0589">
              <w:rPr>
                <w:rFonts w:ascii="Arial" w:hAnsi="Arial" w:cs="Arial"/>
                <w:kern w:val="2"/>
                <w:sz w:val="20"/>
                <w:lang w:val="en-GB"/>
              </w:rPr>
              <w:t>11.2.</w:t>
            </w:r>
            <w:r w:rsidR="00067CD7">
              <w:rPr>
                <w:rFonts w:ascii="Arial" w:hAnsi="Arial" w:cs="Arial"/>
                <w:kern w:val="2"/>
                <w:sz w:val="20"/>
                <w:lang w:val="en-GB"/>
              </w:rPr>
              <w:t>2</w:t>
            </w:r>
            <w:r w:rsidRPr="000C0589">
              <w:rPr>
                <w:rFonts w:ascii="Arial" w:hAnsi="Arial" w:cs="Arial"/>
                <w:kern w:val="2"/>
                <w:sz w:val="20"/>
                <w:lang w:val="en-GB"/>
              </w:rPr>
              <w:t>. if it turns out that the Supplier does not fulfil the obligations that were determined in the procurement documents as</w:t>
            </w:r>
            <w:r>
              <w:rPr>
                <w:rFonts w:ascii="Arial" w:hAnsi="Arial" w:cs="Arial"/>
                <w:kern w:val="2"/>
                <w:sz w:val="20"/>
                <w:lang w:val="en-GB"/>
              </w:rPr>
              <w:t xml:space="preserve"> tender</w:t>
            </w:r>
            <w:r w:rsidRPr="000C0589">
              <w:rPr>
                <w:rFonts w:ascii="Arial" w:hAnsi="Arial" w:cs="Arial"/>
                <w:kern w:val="2"/>
                <w:sz w:val="20"/>
                <w:lang w:val="en-GB"/>
              </w:rPr>
              <w:t xml:space="preserve"> evaluation criteria and for which values ​​were assigned to the Supplier, when the</w:t>
            </w:r>
            <w:r>
              <w:rPr>
                <w:rFonts w:ascii="Arial" w:hAnsi="Arial" w:cs="Arial"/>
                <w:kern w:val="2"/>
                <w:sz w:val="20"/>
                <w:lang w:val="en-GB"/>
              </w:rPr>
              <w:t xml:space="preserve"> tender</w:t>
            </w:r>
            <w:r w:rsidRPr="000C0589">
              <w:rPr>
                <w:rFonts w:ascii="Arial" w:hAnsi="Arial" w:cs="Arial"/>
                <w:kern w:val="2"/>
                <w:sz w:val="20"/>
                <w:lang w:val="en-GB"/>
              </w:rPr>
              <w:t xml:space="preserve"> was evaluated according to the price-quality ratio and the Supplier does not correct violations within 10 (ten) working days </w:t>
            </w:r>
            <w:r>
              <w:rPr>
                <w:rFonts w:ascii="Arial" w:hAnsi="Arial" w:cs="Arial"/>
                <w:kern w:val="2"/>
                <w:sz w:val="20"/>
                <w:lang w:val="en-GB"/>
              </w:rPr>
              <w:t>or t</w:t>
            </w:r>
            <w:r w:rsidRPr="000C0589">
              <w:rPr>
                <w:rFonts w:ascii="Arial" w:hAnsi="Arial" w:cs="Arial"/>
                <w:kern w:val="2"/>
                <w:sz w:val="20"/>
                <w:lang w:val="en-GB"/>
              </w:rPr>
              <w:t xml:space="preserve">he buyer determines </w:t>
            </w:r>
            <w:r>
              <w:rPr>
                <w:rFonts w:ascii="Arial" w:hAnsi="Arial" w:cs="Arial"/>
                <w:kern w:val="2"/>
                <w:sz w:val="20"/>
                <w:lang w:val="en-GB"/>
              </w:rPr>
              <w:t xml:space="preserve">such violations </w:t>
            </w:r>
            <w:r w:rsidRPr="000C0589">
              <w:rPr>
                <w:rFonts w:ascii="Arial" w:hAnsi="Arial" w:cs="Arial"/>
                <w:kern w:val="2"/>
                <w:sz w:val="20"/>
                <w:lang w:val="en-GB"/>
              </w:rPr>
              <w:t>2 (two) times.</w:t>
            </w:r>
          </w:p>
          <w:p w14:paraId="6CB02760" w14:textId="77777777" w:rsidR="00EF2DD4" w:rsidRPr="000C0589" w:rsidRDefault="00EF2DD4" w:rsidP="00EF2DD4">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000AEFD0" w14:textId="6B7737A4" w:rsidR="00EF2DD4" w:rsidRPr="00957D3C" w:rsidRDefault="00EF2DD4" w:rsidP="00EF2DD4">
            <w:pPr>
              <w:jc w:val="both"/>
              <w:rPr>
                <w:rFonts w:ascii="Arial" w:hAnsi="Arial" w:cs="Arial"/>
                <w:kern w:val="2"/>
                <w:sz w:val="20"/>
                <w:lang w:val="en-GB"/>
              </w:rPr>
            </w:pPr>
            <w:r w:rsidRPr="000C0589">
              <w:rPr>
                <w:rFonts w:ascii="Arial" w:hAnsi="Arial" w:cs="Arial"/>
                <w:kern w:val="2"/>
                <w:sz w:val="20"/>
                <w:lang w:val="en-GB"/>
              </w:rPr>
              <w:t>11.2.</w:t>
            </w:r>
            <w:r w:rsidR="00067CD7">
              <w:rPr>
                <w:rFonts w:ascii="Arial" w:hAnsi="Arial" w:cs="Arial"/>
                <w:kern w:val="2"/>
                <w:sz w:val="20"/>
                <w:lang w:val="en-GB"/>
              </w:rPr>
              <w:t>3</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3E9E9DE2"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the qualifications of the Supplier, sub-supplier or specialists</w:t>
            </w:r>
          </w:p>
          <w:p w14:paraId="515881C6" w14:textId="1B12B203"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4</w:t>
            </w:r>
            <w:r w:rsidRPr="000C0589">
              <w:rPr>
                <w:rFonts w:ascii="Arial" w:hAnsi="Arial" w:cs="Arial"/>
                <w:kern w:val="2"/>
                <w:sz w:val="20"/>
                <w:lang w:val="en-US"/>
              </w:rPr>
              <w:t xml:space="preserve">. The </w:t>
            </w:r>
            <w:r>
              <w:rPr>
                <w:rFonts w:ascii="Arial" w:hAnsi="Arial" w:cs="Arial"/>
                <w:kern w:val="2"/>
                <w:sz w:val="20"/>
                <w:lang w:val="en-US"/>
              </w:rPr>
              <w:t>S</w:t>
            </w:r>
            <w:r w:rsidRPr="000C0589">
              <w:rPr>
                <w:rFonts w:ascii="Arial" w:hAnsi="Arial" w:cs="Arial"/>
                <w:kern w:val="2"/>
                <w:sz w:val="20"/>
                <w:lang w:val="en-US"/>
              </w:rPr>
              <w:t>upplier's qualifications no longer correspond to the requirements for the proper execution of the</w:t>
            </w:r>
            <w:r>
              <w:rPr>
                <w:rFonts w:ascii="Arial" w:hAnsi="Arial" w:cs="Arial"/>
                <w:kern w:val="2"/>
                <w:sz w:val="20"/>
                <w:lang w:val="en-US"/>
              </w:rPr>
              <w:t xml:space="preserve"> Contract</w:t>
            </w:r>
            <w:r w:rsidRPr="000C0589">
              <w:rPr>
                <w:rFonts w:ascii="Arial" w:hAnsi="Arial" w:cs="Arial"/>
                <w:kern w:val="2"/>
                <w:sz w:val="20"/>
                <w:lang w:val="en-US"/>
              </w:rPr>
              <w:t xml:space="preserve"> established in the procurement documents, and these discrepancies were not corrected within 14 (fourteen) calendar days from the day the qualification became non-compliant.</w:t>
            </w:r>
          </w:p>
          <w:p w14:paraId="4B7767B7"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29ED756" w14:textId="1E5C0859"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5</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12B7BED5"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38AE5136" w14:textId="1D7980DF"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6</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126E47AE"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18E658FA" w14:textId="04754B11" w:rsidR="00EF2DD4" w:rsidRPr="00957D3C" w:rsidRDefault="00EF2DD4" w:rsidP="00957D3C">
            <w:pPr>
              <w:jc w:val="both"/>
              <w:rPr>
                <w:rFonts w:ascii="Arial" w:hAnsi="Arial" w:cs="Arial"/>
                <w:kern w:val="2"/>
                <w:sz w:val="20"/>
                <w:lang w:val="en-US"/>
              </w:rPr>
            </w:pPr>
            <w:r w:rsidRPr="000C0589">
              <w:rPr>
                <w:rFonts w:ascii="Arial" w:hAnsi="Arial" w:cs="Arial"/>
                <w:kern w:val="2"/>
                <w:sz w:val="20"/>
                <w:lang w:val="en-US"/>
              </w:rPr>
              <w:lastRenderedPageBreak/>
              <w:t>11.2.</w:t>
            </w:r>
            <w:r w:rsidR="00067CD7">
              <w:rPr>
                <w:rFonts w:ascii="Arial" w:hAnsi="Arial" w:cs="Arial"/>
                <w:kern w:val="2"/>
                <w:sz w:val="20"/>
                <w:lang w:val="en-US"/>
              </w:rPr>
              <w:t>7</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tc>
      </w:tr>
      <w:tr w:rsidR="00EF2DD4" w:rsidRPr="007E01DF" w14:paraId="4B7E22B7" w14:textId="77777777" w:rsidTr="00D34FF6">
        <w:trPr>
          <w:trHeight w:val="85"/>
        </w:trPr>
        <w:tc>
          <w:tcPr>
            <w:tcW w:w="4855" w:type="dxa"/>
          </w:tcPr>
          <w:p w14:paraId="3690BF0B" w14:textId="013284D2" w:rsidR="00EF2DD4" w:rsidRPr="00685A4A" w:rsidRDefault="00EF2DD4" w:rsidP="00EF2DD4">
            <w:pPr>
              <w:jc w:val="both"/>
              <w:rPr>
                <w:rFonts w:ascii="Arial" w:hAnsi="Arial" w:cs="Arial"/>
                <w:color w:val="4472C4"/>
                <w:kern w:val="2"/>
                <w:sz w:val="20"/>
              </w:rPr>
            </w:pPr>
            <w:r w:rsidRPr="00685A4A">
              <w:rPr>
                <w:rFonts w:ascii="Arial" w:hAnsi="Arial" w:cs="Arial"/>
                <w:b/>
                <w:bCs/>
                <w:kern w:val="2"/>
                <w:sz w:val="20"/>
              </w:rPr>
              <w:lastRenderedPageBreak/>
              <w:t xml:space="preserve">12. APLINKOSAUGINIAI IR SOCIALINIAI KRITERIJAI </w:t>
            </w:r>
          </w:p>
        </w:tc>
        <w:tc>
          <w:tcPr>
            <w:tcW w:w="4495" w:type="dxa"/>
          </w:tcPr>
          <w:p w14:paraId="69FDDFC3" w14:textId="430B58FA" w:rsidR="00EF2DD4" w:rsidRPr="00685A4A" w:rsidRDefault="00EF2DD4" w:rsidP="00EF2DD4">
            <w:pPr>
              <w:jc w:val="both"/>
              <w:rPr>
                <w:rFonts w:ascii="Arial" w:hAnsi="Arial" w:cs="Arial"/>
                <w:color w:val="4472C4"/>
                <w:kern w:val="2"/>
                <w:sz w:val="20"/>
                <w:lang w:val="en-US"/>
              </w:rPr>
            </w:pPr>
            <w:r w:rsidRPr="00685A4A">
              <w:rPr>
                <w:rFonts w:ascii="Arial" w:hAnsi="Arial" w:cs="Arial"/>
                <w:b/>
                <w:bCs/>
                <w:kern w:val="2"/>
                <w:sz w:val="20"/>
                <w:lang w:val="en-US"/>
              </w:rPr>
              <w:t>12. ENVIRONMENTAL AND SOCIAL CRITERIA</w:t>
            </w:r>
          </w:p>
        </w:tc>
      </w:tr>
      <w:tr w:rsidR="00EF2DD4" w:rsidRPr="007E01DF" w14:paraId="14DC1B48" w14:textId="77777777" w:rsidTr="00D34FF6">
        <w:trPr>
          <w:trHeight w:val="85"/>
        </w:trPr>
        <w:tc>
          <w:tcPr>
            <w:tcW w:w="4855" w:type="dxa"/>
          </w:tcPr>
          <w:p w14:paraId="4106AF61"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EF2DD4" w:rsidRPr="007E01DF" w14:paraId="1041211E" w14:textId="77777777" w:rsidTr="00D34FF6">
        <w:trPr>
          <w:trHeight w:val="85"/>
        </w:trPr>
        <w:tc>
          <w:tcPr>
            <w:tcW w:w="4855" w:type="dxa"/>
          </w:tcPr>
          <w:p w14:paraId="5B0F65F5" w14:textId="77777777" w:rsidR="00EF2DD4" w:rsidRPr="007E01DF" w:rsidRDefault="00EF2DD4" w:rsidP="00EF2DD4">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EF2DD4" w:rsidRPr="007E01DF" w14:paraId="24339F40" w14:textId="77777777" w:rsidTr="00D34FF6">
        <w:trPr>
          <w:trHeight w:val="85"/>
        </w:trPr>
        <w:tc>
          <w:tcPr>
            <w:tcW w:w="4855" w:type="dxa"/>
          </w:tcPr>
          <w:p w14:paraId="2DA02F60" w14:textId="77777777" w:rsidR="00EF2DD4" w:rsidRPr="007E01DF" w:rsidRDefault="00EF2DD4" w:rsidP="00EF2DD4">
            <w:pPr>
              <w:jc w:val="both"/>
              <w:rPr>
                <w:rFonts w:ascii="Arial" w:hAnsi="Arial" w:cs="Arial"/>
                <w:color w:val="4472C4"/>
                <w:kern w:val="2"/>
                <w:sz w:val="20"/>
              </w:rPr>
            </w:pPr>
            <w:r w:rsidRPr="007E01DF">
              <w:rPr>
                <w:rFonts w:ascii="Arial" w:hAnsi="Arial" w:cs="Arial"/>
                <w:b/>
                <w:bCs/>
                <w:kern w:val="2"/>
                <w:sz w:val="20"/>
              </w:rPr>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D8011E" w:rsidRPr="007E01DF" w14:paraId="3EF8BAC5" w14:textId="77777777" w:rsidTr="00D34FF6">
        <w:trPr>
          <w:trHeight w:val="85"/>
        </w:trPr>
        <w:tc>
          <w:tcPr>
            <w:tcW w:w="4855" w:type="dxa"/>
          </w:tcPr>
          <w:p w14:paraId="6B71288C" w14:textId="747E4DC3" w:rsidR="00D8011E" w:rsidRPr="007E01DF" w:rsidRDefault="00D8011E" w:rsidP="00D8011E">
            <w:pPr>
              <w:jc w:val="both"/>
              <w:rPr>
                <w:rFonts w:ascii="Arial" w:hAnsi="Arial" w:cs="Arial"/>
                <w:color w:val="4472C4"/>
                <w:kern w:val="2"/>
                <w:sz w:val="20"/>
              </w:rPr>
            </w:pPr>
            <w:r w:rsidRPr="00695D87">
              <w:rPr>
                <w:rStyle w:val="Heading1Char"/>
                <w:rFonts w:ascii="Arial" w:hAnsi="Arial" w:cs="Arial"/>
                <w:color w:val="auto"/>
                <w:sz w:val="20"/>
                <w:szCs w:val="20"/>
                <w:shd w:val="clear" w:color="auto" w:fill="FFFFFF"/>
              </w:rPr>
              <w:t xml:space="preserve"> </w:t>
            </w:r>
            <w:r w:rsidRPr="00695D87">
              <w:rPr>
                <w:rStyle w:val="normaltextrun"/>
                <w:rFonts w:ascii="Arial" w:eastAsiaTheme="majorEastAsia" w:hAnsi="Arial" w:cs="Arial"/>
                <w:sz w:val="20"/>
                <w:shd w:val="clear" w:color="auto" w:fill="FFFFFF"/>
              </w:rPr>
              <w:t>Tiekėjas pateikia Pirkėjui pakavimo lapą („</w:t>
            </w:r>
            <w:proofErr w:type="spellStart"/>
            <w:r w:rsidRPr="00695D87">
              <w:rPr>
                <w:rStyle w:val="normaltextrun"/>
                <w:rFonts w:ascii="Arial" w:eastAsiaTheme="majorEastAsia" w:hAnsi="Arial" w:cs="Arial"/>
                <w:sz w:val="20"/>
                <w:shd w:val="clear" w:color="auto" w:fill="FFFFFF"/>
              </w:rPr>
              <w:t>Packing</w:t>
            </w:r>
            <w:proofErr w:type="spellEnd"/>
            <w:r w:rsidRPr="00695D87">
              <w:rPr>
                <w:rStyle w:val="normaltextrun"/>
                <w:rFonts w:ascii="Arial" w:eastAsiaTheme="majorEastAsia" w:hAnsi="Arial" w:cs="Arial"/>
                <w:sz w:val="20"/>
                <w:shd w:val="clear" w:color="auto" w:fill="FFFFFF"/>
              </w:rPr>
              <w:t> </w:t>
            </w:r>
            <w:proofErr w:type="spellStart"/>
            <w:r w:rsidRPr="00695D87">
              <w:rPr>
                <w:rStyle w:val="normaltextrun"/>
                <w:rFonts w:ascii="Arial" w:eastAsiaTheme="majorEastAsia" w:hAnsi="Arial" w:cs="Arial"/>
                <w:sz w:val="20"/>
                <w:shd w:val="clear" w:color="auto" w:fill="FFFFFF"/>
              </w:rPr>
              <w:t>list</w:t>
            </w:r>
            <w:proofErr w:type="spellEnd"/>
            <w:r w:rsidRPr="00695D87">
              <w:rPr>
                <w:rStyle w:val="normaltextrun"/>
                <w:rFonts w:ascii="Arial" w:eastAsiaTheme="majorEastAsia" w:hAnsi="Arial" w:cs="Arial"/>
                <w:sz w:val="20"/>
                <w:shd w:val="clear" w:color="auto" w:fill="FFFFFF"/>
              </w:rPr>
              <w:t>“), kuriame turi būti nurodyta: pakuotės kategorija (pirminė, antrinė, tretinė) ir kiekvienos kategorijos vnt. bei svoris; pakuotės medžiaga (stiklas, plastikas, PET, popierius ir kartonas, metalas (juodieji metalai), metalas (aliuminis), medis, kombinuota (nurodant, kita). Kombinuotoms pakuotėms papildomai nurodoma šių pakuočių sudėtis procentais pagal medžiagas (stiklas, plastikas, PET, popierius ar kartonas, juodasis metalas, aliuminis, mediena ar kita). Taip pat nurodomas pakuotės naudojimo būdas – vienkartinė ar daugkartinė, bei kaip apdorojamos tokios pakuotės atliekos – perdirbama ar neperdirbama </w:t>
            </w:r>
            <w:r w:rsidRPr="00695D87">
              <w:rPr>
                <w:rStyle w:val="normaltextrun"/>
                <w:rFonts w:ascii="Arial" w:eastAsiaTheme="majorEastAsia" w:hAnsi="Arial" w:cs="Arial"/>
                <w:i/>
                <w:iCs/>
                <w:sz w:val="20"/>
                <w:shd w:val="clear" w:color="auto" w:fill="FFFFFF"/>
              </w:rPr>
              <w:t>(taikoma, jeigu prekės įsigyjamos iš Tiekėjo savo veiklą įregistravusio ne Lietuvoje).</w:t>
            </w:r>
            <w:r w:rsidRPr="00695D87">
              <w:rPr>
                <w:rStyle w:val="normaltextrun"/>
                <w:rFonts w:ascii="Arial" w:eastAsiaTheme="majorEastAsia" w:hAnsi="Arial" w:cs="Arial"/>
                <w:sz w:val="20"/>
                <w:shd w:val="clear" w:color="auto" w:fill="FFFFFF"/>
              </w:rPr>
              <w:t> "</w:t>
            </w:r>
            <w:r w:rsidRPr="00695D87">
              <w:rPr>
                <w:rStyle w:val="eop"/>
                <w:rFonts w:ascii="Arial" w:eastAsiaTheme="majorEastAsia" w:hAnsi="Arial" w:cs="Arial"/>
                <w:sz w:val="20"/>
                <w:shd w:val="clear" w:color="auto" w:fill="FFFFFF"/>
              </w:rPr>
              <w:t> </w:t>
            </w:r>
          </w:p>
        </w:tc>
        <w:tc>
          <w:tcPr>
            <w:tcW w:w="4495" w:type="dxa"/>
          </w:tcPr>
          <w:p w14:paraId="6F2D7BF1" w14:textId="662989D0" w:rsidR="00D8011E" w:rsidRPr="007E01DF" w:rsidRDefault="00D8011E" w:rsidP="00D8011E">
            <w:pPr>
              <w:jc w:val="both"/>
              <w:rPr>
                <w:rFonts w:ascii="Arial" w:hAnsi="Arial" w:cs="Arial"/>
                <w:color w:val="4472C4"/>
                <w:kern w:val="2"/>
                <w:sz w:val="20"/>
                <w:lang w:val="en-US"/>
              </w:rPr>
            </w:pPr>
            <w:r w:rsidRPr="00695D87">
              <w:rPr>
                <w:rFonts w:ascii="Arial" w:hAnsi="Arial" w:cs="Arial"/>
                <w:sz w:val="20"/>
                <w:szCs w:val="16"/>
                <w:lang w:val="en-US"/>
              </w:rPr>
              <w:t>The Supplier shall provide the Buyer with a packing list (“Packing list”), which must specify: the packaging category (primary, secondary, tertiary) and the number of units and weight for each category; the packaging material (glass, plastic, PET, paper and cardboard, metal (ferrous metals), metal (</w:t>
            </w:r>
            <w:proofErr w:type="spellStart"/>
            <w:r w:rsidRPr="00695D87">
              <w:rPr>
                <w:rFonts w:ascii="Arial" w:hAnsi="Arial" w:cs="Arial"/>
                <w:sz w:val="20"/>
                <w:szCs w:val="16"/>
                <w:lang w:val="en-US"/>
              </w:rPr>
              <w:t>aluminium</w:t>
            </w:r>
            <w:proofErr w:type="spellEnd"/>
            <w:r w:rsidRPr="00695D87">
              <w:rPr>
                <w:rFonts w:ascii="Arial" w:hAnsi="Arial" w:cs="Arial"/>
                <w:sz w:val="20"/>
                <w:szCs w:val="16"/>
                <w:lang w:val="en-US"/>
              </w:rPr>
              <w:t xml:space="preserve">), wood, composite (specify other)). For composite packaging, the composition of such packaging must additionally be indicated as percentages by material (glass, plastic, PET, paper or cardboard, ferrous metal, </w:t>
            </w:r>
            <w:proofErr w:type="spellStart"/>
            <w:r w:rsidRPr="00695D87">
              <w:rPr>
                <w:rFonts w:ascii="Arial" w:hAnsi="Arial" w:cs="Arial"/>
                <w:sz w:val="20"/>
                <w:szCs w:val="16"/>
                <w:lang w:val="en-US"/>
              </w:rPr>
              <w:t>aluminium</w:t>
            </w:r>
            <w:proofErr w:type="spellEnd"/>
            <w:r w:rsidRPr="00695D87">
              <w:rPr>
                <w:rFonts w:ascii="Arial" w:hAnsi="Arial" w:cs="Arial"/>
                <w:sz w:val="20"/>
                <w:szCs w:val="16"/>
                <w:lang w:val="en-US"/>
              </w:rPr>
              <w:t>, wood or other). The method of packaging use must also be indicated – single-use or reusable – as well as how the packaging waste is treated – recyclable or non-recyclable (applicable if the goods are purchased from a Supplier whose business activity is registered outside Lithuania).</w:t>
            </w:r>
          </w:p>
        </w:tc>
      </w:tr>
      <w:tr w:rsidR="00EF2DD4" w:rsidRPr="007E01DF" w14:paraId="16CE3C99" w14:textId="77777777" w:rsidTr="00D34FF6">
        <w:trPr>
          <w:trHeight w:val="85"/>
        </w:trPr>
        <w:tc>
          <w:tcPr>
            <w:tcW w:w="4855" w:type="dxa"/>
          </w:tcPr>
          <w:p w14:paraId="6721F8E5"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EF2DD4" w:rsidRPr="007E01DF" w14:paraId="2853B5C9" w14:textId="77777777" w:rsidTr="00DB6CE4">
        <w:trPr>
          <w:trHeight w:val="1250"/>
        </w:trPr>
        <w:tc>
          <w:tcPr>
            <w:tcW w:w="4855" w:type="dxa"/>
          </w:tcPr>
          <w:p w14:paraId="00F786EA" w14:textId="77777777" w:rsidR="00EF2DD4" w:rsidRPr="009C5809" w:rsidRDefault="00EF2DD4" w:rsidP="00EF2DD4">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EF2DD4" w:rsidRDefault="00EF2DD4" w:rsidP="00EF2DD4">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 xml:space="preserve">Prekių tiekimui turi naudoja </w:t>
            </w:r>
            <w:r w:rsidRPr="009C5809">
              <w:rPr>
                <w:rFonts w:ascii="Arial" w:hAnsi="Arial" w:cs="Arial"/>
                <w:kern w:val="2"/>
                <w:sz w:val="20"/>
                <w:shd w:val="clear" w:color="auto" w:fill="FFFFFF"/>
              </w:rPr>
              <w:lastRenderedPageBreak/>
              <w:t>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09B2F4EF" w14:textId="77777777" w:rsidR="00EF2DD4" w:rsidRDefault="00EF2DD4" w:rsidP="00EF2DD4">
            <w:pPr>
              <w:jc w:val="both"/>
              <w:rPr>
                <w:rFonts w:ascii="Arial" w:hAnsi="Arial" w:cs="Arial"/>
                <w:color w:val="4472C4"/>
                <w:kern w:val="2"/>
                <w:sz w:val="20"/>
              </w:rPr>
            </w:pPr>
          </w:p>
          <w:p w14:paraId="316B365A" w14:textId="77777777" w:rsidR="00EF2DD4" w:rsidRDefault="00EF2DD4" w:rsidP="00EF2DD4">
            <w:pPr>
              <w:jc w:val="both"/>
              <w:rPr>
                <w:rFonts w:ascii="Arial" w:hAnsi="Arial" w:cs="Arial"/>
                <w:color w:val="4472C4"/>
                <w:kern w:val="2"/>
                <w:sz w:val="20"/>
              </w:rPr>
            </w:pPr>
          </w:p>
          <w:p w14:paraId="58F93E0D" w14:textId="77777777" w:rsidR="00EF2DD4" w:rsidRDefault="00EF2DD4" w:rsidP="00EF2DD4">
            <w:pPr>
              <w:jc w:val="both"/>
              <w:rPr>
                <w:rFonts w:ascii="Arial" w:hAnsi="Arial" w:cs="Arial"/>
                <w:color w:val="4472C4"/>
                <w:kern w:val="2"/>
                <w:sz w:val="20"/>
              </w:rPr>
            </w:pPr>
          </w:p>
          <w:p w14:paraId="6CCE7015" w14:textId="77777777" w:rsidR="00EF2DD4" w:rsidRPr="007E01DF" w:rsidRDefault="00EF2DD4" w:rsidP="00EF2DD4">
            <w:pPr>
              <w:jc w:val="both"/>
              <w:rPr>
                <w:rFonts w:ascii="Arial" w:hAnsi="Arial" w:cs="Arial"/>
                <w:color w:val="4472C4"/>
                <w:kern w:val="2"/>
                <w:sz w:val="20"/>
              </w:rPr>
            </w:pPr>
          </w:p>
        </w:tc>
        <w:tc>
          <w:tcPr>
            <w:tcW w:w="4495" w:type="dxa"/>
          </w:tcPr>
          <w:p w14:paraId="46AED408" w14:textId="77777777" w:rsidR="00EF2DD4" w:rsidRPr="007E01DF" w:rsidRDefault="00EF2DD4" w:rsidP="00EF2DD4">
            <w:pPr>
              <w:jc w:val="both"/>
              <w:rPr>
                <w:rFonts w:ascii="Arial" w:hAnsi="Arial" w:cs="Arial"/>
                <w:sz w:val="20"/>
                <w:shd w:val="clear" w:color="auto" w:fill="FFFFFF"/>
                <w:lang w:val="en-US"/>
              </w:rPr>
            </w:pPr>
            <w:r>
              <w:rPr>
                <w:rFonts w:ascii="Arial" w:hAnsi="Arial" w:cs="Arial"/>
                <w:kern w:val="2"/>
                <w:sz w:val="20"/>
                <w:shd w:val="clear" w:color="auto" w:fill="FFFFFF"/>
                <w:lang w:val="en-US"/>
              </w:rPr>
              <w:lastRenderedPageBreak/>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 xml:space="preserve">If the Supplier is found not to have complied with this clause, the Supplier shall be </w:t>
            </w:r>
            <w:r w:rsidRPr="007E01DF">
              <w:rPr>
                <w:rFonts w:ascii="Arial" w:hAnsi="Arial" w:cs="Arial"/>
                <w:color w:val="000000"/>
                <w:kern w:val="2"/>
                <w:sz w:val="20"/>
                <w:shd w:val="clear" w:color="auto" w:fill="FFFFFF"/>
                <w:lang w:val="en-US"/>
              </w:rPr>
              <w:lastRenderedPageBreak/>
              <w:t>liable to a fine of the amount specified in clause 9.5 of the Special Terms and Conditions.</w:t>
            </w:r>
          </w:p>
          <w:p w14:paraId="454CA49B" w14:textId="0169F4FF" w:rsidR="00EF2DD4" w:rsidRPr="00DB6CE4" w:rsidRDefault="00EF2DD4" w:rsidP="00EF2DD4">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tc>
      </w:tr>
      <w:tr w:rsidR="00EF2DD4" w:rsidRPr="007E01DF" w14:paraId="32C0393F" w14:textId="77777777" w:rsidTr="00D34FF6">
        <w:trPr>
          <w:trHeight w:val="85"/>
        </w:trPr>
        <w:tc>
          <w:tcPr>
            <w:tcW w:w="4855" w:type="dxa"/>
          </w:tcPr>
          <w:p w14:paraId="2E71B3F1"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lastRenderedPageBreak/>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EF2DD4" w:rsidRPr="007E01DF" w14:paraId="26556A90" w14:textId="77777777" w:rsidTr="00D34FF6">
        <w:trPr>
          <w:trHeight w:val="85"/>
        </w:trPr>
        <w:tc>
          <w:tcPr>
            <w:tcW w:w="4855" w:type="dxa"/>
          </w:tcPr>
          <w:p w14:paraId="50C24C7A" w14:textId="7FE2CDCF" w:rsidR="00EF2DD4" w:rsidRPr="00DD42CA" w:rsidRDefault="00EF2DD4" w:rsidP="00EF2DD4">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tc>
        <w:tc>
          <w:tcPr>
            <w:tcW w:w="4495" w:type="dxa"/>
          </w:tcPr>
          <w:p w14:paraId="19492677" w14:textId="7946D600" w:rsidR="00EF2DD4" w:rsidRPr="00DD42CA" w:rsidRDefault="00EF2DD4" w:rsidP="00EF2DD4">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it not applicable.</w:t>
            </w:r>
          </w:p>
        </w:tc>
      </w:tr>
      <w:tr w:rsidR="00EF2DD4" w:rsidRPr="007E01DF" w14:paraId="1EC35ADF" w14:textId="77777777" w:rsidTr="00D34FF6">
        <w:trPr>
          <w:trHeight w:val="85"/>
        </w:trPr>
        <w:tc>
          <w:tcPr>
            <w:tcW w:w="4855" w:type="dxa"/>
          </w:tcPr>
          <w:p w14:paraId="35E5ED28"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684471" w14:paraId="0B0E48E5" w14:textId="77777777" w:rsidTr="00684471">
        <w:trPr>
          <w:trHeight w:val="85"/>
        </w:trPr>
        <w:tc>
          <w:tcPr>
            <w:tcW w:w="4855" w:type="dxa"/>
            <w:hideMark/>
          </w:tcPr>
          <w:p w14:paraId="0A210912" w14:textId="77777777" w:rsidR="00684471" w:rsidRDefault="00684471">
            <w:pPr>
              <w:jc w:val="both"/>
              <w:rPr>
                <w:rFonts w:ascii="Arial" w:hAnsi="Arial" w:cs="Arial"/>
                <w:color w:val="4472C4"/>
                <w:kern w:val="2"/>
                <w:sz w:val="20"/>
                <w:shd w:val="clear" w:color="auto" w:fill="FFFFFF"/>
                <w:lang w:val="en-US"/>
                <w14:ligatures w14:val="standardContextual"/>
              </w:rPr>
            </w:pPr>
            <w:r>
              <w:rPr>
                <w:rFonts w:ascii="Arial" w:hAnsi="Arial" w:cs="Arial"/>
                <w:kern w:val="2"/>
                <w:sz w:val="20"/>
                <w:shd w:val="clear" w:color="auto" w:fill="FFFFFF"/>
                <w:lang w:val="en-US"/>
                <w14:ligatures w14:val="standardContextual"/>
              </w:rPr>
              <w:t xml:space="preserve">12.5.1. </w:t>
            </w:r>
            <w:proofErr w:type="spellStart"/>
            <w:r>
              <w:rPr>
                <w:rFonts w:ascii="Arial" w:hAnsi="Arial" w:cs="Arial"/>
                <w:kern w:val="2"/>
                <w:sz w:val="20"/>
                <w:shd w:val="clear" w:color="auto" w:fill="FFFFFF"/>
                <w:lang w:val="en-US"/>
                <w14:ligatures w14:val="standardContextual"/>
              </w:rPr>
              <w:t>Socialiniai</w:t>
            </w:r>
            <w:proofErr w:type="spellEnd"/>
            <w:r>
              <w:rPr>
                <w:rFonts w:ascii="Arial" w:hAnsi="Arial" w:cs="Arial"/>
                <w:kern w:val="2"/>
                <w:sz w:val="20"/>
                <w:shd w:val="clear" w:color="auto" w:fill="FFFFFF"/>
                <w:lang w:val="en-US"/>
                <w14:ligatures w14:val="standardContextual"/>
              </w:rPr>
              <w:t xml:space="preserve"> </w:t>
            </w:r>
            <w:proofErr w:type="spellStart"/>
            <w:r>
              <w:rPr>
                <w:rFonts w:ascii="Arial" w:hAnsi="Arial" w:cs="Arial"/>
                <w:kern w:val="2"/>
                <w:sz w:val="20"/>
                <w:shd w:val="clear" w:color="auto" w:fill="FFFFFF"/>
                <w:lang w:val="en-US"/>
                <w14:ligatures w14:val="standardContextual"/>
              </w:rPr>
              <w:t>kriterijai</w:t>
            </w:r>
            <w:proofErr w:type="spellEnd"/>
            <w:r>
              <w:rPr>
                <w:rFonts w:ascii="Arial" w:hAnsi="Arial" w:cs="Arial"/>
                <w:kern w:val="2"/>
                <w:sz w:val="20"/>
                <w:shd w:val="clear" w:color="auto" w:fill="FFFFFF"/>
                <w:lang w:val="en-US"/>
                <w14:ligatures w14:val="standardContextual"/>
              </w:rPr>
              <w:t xml:space="preserve"> </w:t>
            </w:r>
            <w:proofErr w:type="spellStart"/>
            <w:r>
              <w:rPr>
                <w:rFonts w:ascii="Arial" w:hAnsi="Arial" w:cs="Arial"/>
                <w:kern w:val="2"/>
                <w:sz w:val="20"/>
                <w:shd w:val="clear" w:color="auto" w:fill="FFFFFF"/>
                <w:lang w:val="en-US"/>
                <w14:ligatures w14:val="standardContextual"/>
              </w:rPr>
              <w:t>nurodyti</w:t>
            </w:r>
            <w:proofErr w:type="spellEnd"/>
            <w:r>
              <w:rPr>
                <w:rFonts w:ascii="Arial" w:hAnsi="Arial" w:cs="Arial"/>
                <w:kern w:val="2"/>
                <w:sz w:val="20"/>
                <w:shd w:val="clear" w:color="auto" w:fill="FFFFFF"/>
                <w:lang w:val="en-US"/>
                <w14:ligatures w14:val="standardContextual"/>
              </w:rPr>
              <w:t xml:space="preserve"> </w:t>
            </w:r>
            <w:proofErr w:type="spellStart"/>
            <w:r>
              <w:rPr>
                <w:rFonts w:ascii="Arial" w:hAnsi="Arial" w:cs="Arial"/>
                <w:kern w:val="2"/>
                <w:sz w:val="20"/>
                <w:shd w:val="clear" w:color="auto" w:fill="FFFFFF"/>
                <w:lang w:val="en-US"/>
                <w14:ligatures w14:val="standardContextual"/>
              </w:rPr>
              <w:t>Pardavėjo</w:t>
            </w:r>
            <w:proofErr w:type="spellEnd"/>
            <w:r>
              <w:rPr>
                <w:rFonts w:ascii="Arial" w:hAnsi="Arial" w:cs="Arial"/>
                <w:kern w:val="2"/>
                <w:sz w:val="20"/>
                <w:shd w:val="clear" w:color="auto" w:fill="FFFFFF"/>
                <w:lang w:val="en-US"/>
                <w14:ligatures w14:val="standardContextual"/>
              </w:rPr>
              <w:t xml:space="preserve"> </w:t>
            </w:r>
            <w:proofErr w:type="spellStart"/>
            <w:r>
              <w:rPr>
                <w:rFonts w:ascii="Arial" w:hAnsi="Arial" w:cs="Arial"/>
                <w:kern w:val="2"/>
                <w:sz w:val="20"/>
                <w:shd w:val="clear" w:color="auto" w:fill="FFFFFF"/>
                <w:lang w:val="en-US"/>
                <w14:ligatures w14:val="standardContextual"/>
              </w:rPr>
              <w:t>pasiūlyme</w:t>
            </w:r>
            <w:proofErr w:type="spellEnd"/>
            <w:r>
              <w:rPr>
                <w:rFonts w:ascii="Arial" w:hAnsi="Arial" w:cs="Arial"/>
                <w:kern w:val="2"/>
                <w:sz w:val="20"/>
                <w:shd w:val="clear" w:color="auto" w:fill="FFFFFF"/>
                <w:lang w:val="en-US"/>
                <w14:ligatures w14:val="standardContextual"/>
              </w:rPr>
              <w:t>.</w:t>
            </w:r>
          </w:p>
          <w:p w14:paraId="3065BD13" w14:textId="77777777" w:rsidR="00684471" w:rsidRDefault="00684471">
            <w:pPr>
              <w:jc w:val="both"/>
              <w:rPr>
                <w:rFonts w:ascii="Arial" w:hAnsi="Arial" w:cs="Arial"/>
                <w:color w:val="4472C4"/>
                <w:kern w:val="2"/>
                <w:sz w:val="20"/>
                <w:lang w:val="en-US"/>
                <w14:ligatures w14:val="standardContextual"/>
              </w:rPr>
            </w:pPr>
            <w:r>
              <w:rPr>
                <w:rFonts w:ascii="Arial" w:hAnsi="Arial" w:cs="Arial"/>
                <w:color w:val="000000"/>
                <w:kern w:val="2"/>
                <w:sz w:val="20"/>
                <w:shd w:val="clear" w:color="auto" w:fill="FFFFFF"/>
                <w:lang w:val="en-US"/>
                <w14:ligatures w14:val="standardContextual"/>
              </w:rPr>
              <w:t xml:space="preserve">12.5.2. Nustačius, </w:t>
            </w:r>
            <w:proofErr w:type="spellStart"/>
            <w:r>
              <w:rPr>
                <w:rFonts w:ascii="Arial" w:hAnsi="Arial" w:cs="Arial"/>
                <w:color w:val="000000"/>
                <w:kern w:val="2"/>
                <w:sz w:val="20"/>
                <w:shd w:val="clear" w:color="auto" w:fill="FFFFFF"/>
                <w:lang w:val="en-US"/>
                <w14:ligatures w14:val="standardContextual"/>
              </w:rPr>
              <w:t>kad</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Tiekėjas</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šiame</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punkte</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nustatyto</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kriterijaus</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nesilaiko</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Tiekėjui</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taikoma</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Specialiųjų</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sąlygų</w:t>
            </w:r>
            <w:proofErr w:type="spellEnd"/>
            <w:r>
              <w:rPr>
                <w:rFonts w:ascii="Arial" w:hAnsi="Arial" w:cs="Arial"/>
                <w:color w:val="000000"/>
                <w:kern w:val="2"/>
                <w:sz w:val="20"/>
                <w:shd w:val="clear" w:color="auto" w:fill="FFFFFF"/>
                <w:lang w:val="en-US"/>
                <w14:ligatures w14:val="standardContextual"/>
              </w:rPr>
              <w:t xml:space="preserve"> 9.5 </w:t>
            </w:r>
            <w:proofErr w:type="spellStart"/>
            <w:r>
              <w:rPr>
                <w:rFonts w:ascii="Arial" w:hAnsi="Arial" w:cs="Arial"/>
                <w:color w:val="000000"/>
                <w:kern w:val="2"/>
                <w:sz w:val="20"/>
                <w:shd w:val="clear" w:color="auto" w:fill="FFFFFF"/>
                <w:lang w:val="en-US"/>
                <w14:ligatures w14:val="standardContextual"/>
              </w:rPr>
              <w:t>punkte</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nurodyto</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dydžio</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bauda</w:t>
            </w:r>
            <w:proofErr w:type="spellEnd"/>
            <w:r>
              <w:rPr>
                <w:rFonts w:ascii="Arial" w:hAnsi="Arial" w:cs="Arial"/>
                <w:color w:val="000000"/>
                <w:kern w:val="2"/>
                <w:sz w:val="20"/>
                <w:shd w:val="clear" w:color="auto" w:fill="FFFFFF"/>
                <w:lang w:val="en-US"/>
                <w14:ligatures w14:val="standardContextual"/>
              </w:rPr>
              <w:t>.</w:t>
            </w:r>
          </w:p>
        </w:tc>
        <w:tc>
          <w:tcPr>
            <w:tcW w:w="4495" w:type="dxa"/>
          </w:tcPr>
          <w:p w14:paraId="4A134AF5" w14:textId="77777777" w:rsidR="00684471" w:rsidRDefault="00684471">
            <w:pPr>
              <w:jc w:val="both"/>
              <w:rPr>
                <w:rFonts w:ascii="Arial" w:hAnsi="Arial" w:cs="Arial"/>
                <w:color w:val="4472C4"/>
                <w:kern w:val="2"/>
                <w:sz w:val="20"/>
                <w:shd w:val="clear" w:color="auto" w:fill="FFFFFF"/>
                <w:lang w:val="en-US"/>
                <w14:ligatures w14:val="standardContextual"/>
              </w:rPr>
            </w:pPr>
            <w:r>
              <w:rPr>
                <w:rFonts w:ascii="Arial" w:hAnsi="Arial" w:cs="Arial"/>
                <w:color w:val="000000"/>
                <w:kern w:val="2"/>
                <w:sz w:val="20"/>
                <w:shd w:val="clear" w:color="auto" w:fill="FFFFFF"/>
                <w:lang w:val="en-US"/>
                <w14:ligatures w14:val="standardContextual"/>
              </w:rPr>
              <w:t>12.5.1. Social criteria provided in Seller’s tender.</w:t>
            </w:r>
          </w:p>
          <w:p w14:paraId="612F76AA" w14:textId="77777777" w:rsidR="00684471" w:rsidRDefault="00684471">
            <w:pPr>
              <w:jc w:val="both"/>
              <w:rPr>
                <w:rFonts w:ascii="Arial" w:hAnsi="Arial" w:cs="Arial"/>
                <w:color w:val="4472C4"/>
                <w:kern w:val="2"/>
                <w:sz w:val="20"/>
                <w:shd w:val="clear" w:color="auto" w:fill="FFFFFF"/>
                <w:lang w:val="en-US"/>
                <w14:ligatures w14:val="standardContextual"/>
              </w:rPr>
            </w:pPr>
          </w:p>
          <w:p w14:paraId="74E8338B" w14:textId="77777777" w:rsidR="00684471" w:rsidRDefault="00684471">
            <w:pPr>
              <w:jc w:val="both"/>
              <w:rPr>
                <w:rFonts w:ascii="Arial" w:hAnsi="Arial" w:cs="Arial"/>
                <w:color w:val="4472C4"/>
                <w:kern w:val="2"/>
                <w:sz w:val="20"/>
                <w:lang w:val="en-US"/>
                <w14:ligatures w14:val="standardContextual"/>
              </w:rPr>
            </w:pPr>
            <w:r>
              <w:rPr>
                <w:rFonts w:ascii="Arial" w:hAnsi="Arial" w:cs="Arial"/>
                <w:color w:val="000000"/>
                <w:kern w:val="2"/>
                <w:sz w:val="20"/>
                <w:shd w:val="clear" w:color="auto" w:fill="FFFFFF"/>
                <w:lang w:val="en-US"/>
                <w14:ligatures w14:val="standardContextual"/>
              </w:rPr>
              <w:t>12.5.2. If the Supplier is found not to comply with the criterion set out in this point, the Supplier shall be liable to a fine of the amount specified in point 9.5 of the Special Terms and Conditions.</w:t>
            </w:r>
          </w:p>
        </w:tc>
      </w:tr>
      <w:tr w:rsidR="00EF2DD4" w:rsidRPr="007E01DF" w14:paraId="0D8854BB" w14:textId="77777777" w:rsidTr="00D34FF6">
        <w:trPr>
          <w:trHeight w:val="85"/>
        </w:trPr>
        <w:tc>
          <w:tcPr>
            <w:tcW w:w="4855" w:type="dxa"/>
          </w:tcPr>
          <w:p w14:paraId="166D086F" w14:textId="77777777" w:rsidR="00EF2DD4" w:rsidRPr="00183F31" w:rsidRDefault="00EF2DD4" w:rsidP="00EF2DD4">
            <w:pPr>
              <w:jc w:val="center"/>
              <w:rPr>
                <w:rFonts w:ascii="Arial" w:hAnsi="Arial" w:cs="Arial"/>
                <w:b/>
                <w:bCs/>
                <w:kern w:val="2"/>
                <w:sz w:val="20"/>
              </w:rPr>
            </w:pPr>
            <w:r w:rsidRPr="00183F31">
              <w:rPr>
                <w:rFonts w:ascii="Arial" w:hAnsi="Arial" w:cs="Arial"/>
                <w:b/>
                <w:bCs/>
                <w:kern w:val="2"/>
                <w:sz w:val="20"/>
              </w:rPr>
              <w:t>13. BENDRŲJŲ SĄLYGŲ PAKEITIMAI IR PAPILDYMAI</w:t>
            </w:r>
          </w:p>
          <w:p w14:paraId="6FE937CE" w14:textId="77777777" w:rsidR="00EF2DD4" w:rsidRPr="00183F31" w:rsidRDefault="00EF2DD4" w:rsidP="00EF2DD4">
            <w:pPr>
              <w:jc w:val="center"/>
              <w:rPr>
                <w:rFonts w:ascii="Arial" w:hAnsi="Arial" w:cs="Arial"/>
                <w:color w:val="000000"/>
                <w:kern w:val="2"/>
                <w:sz w:val="20"/>
                <w:shd w:val="clear" w:color="auto" w:fill="FFFFFF"/>
              </w:rPr>
            </w:pPr>
          </w:p>
        </w:tc>
        <w:tc>
          <w:tcPr>
            <w:tcW w:w="4495" w:type="dxa"/>
          </w:tcPr>
          <w:p w14:paraId="610EBD7D" w14:textId="77777777" w:rsidR="00EF2DD4" w:rsidRPr="00183F31" w:rsidRDefault="00EF2DD4" w:rsidP="00EF2DD4">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EF2DD4" w:rsidRPr="007E01DF" w14:paraId="36A66FAE" w14:textId="77777777" w:rsidTr="00D34FF6">
        <w:trPr>
          <w:trHeight w:val="85"/>
        </w:trPr>
        <w:tc>
          <w:tcPr>
            <w:tcW w:w="4855" w:type="dxa"/>
          </w:tcPr>
          <w:p w14:paraId="42274820" w14:textId="77777777" w:rsidR="00EF2DD4" w:rsidRPr="007E01DF" w:rsidRDefault="00EF2DD4" w:rsidP="00EF2DD4">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EF2DD4" w:rsidRPr="00921AAD" w:rsidRDefault="00EF2DD4" w:rsidP="00EF2DD4">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EF2DD4" w:rsidRPr="007E01DF" w14:paraId="5B03DA44" w14:textId="77777777" w:rsidTr="00D34FF6">
        <w:trPr>
          <w:trHeight w:val="85"/>
        </w:trPr>
        <w:tc>
          <w:tcPr>
            <w:tcW w:w="4855" w:type="dxa"/>
            <w:vAlign w:val="center"/>
          </w:tcPr>
          <w:p w14:paraId="2A1743A6" w14:textId="77777777" w:rsidR="00EF2DD4" w:rsidRPr="00183F31" w:rsidRDefault="00EF2DD4" w:rsidP="00EF2DD4">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EF2DD4" w:rsidRPr="00183F31" w:rsidRDefault="00EF2DD4" w:rsidP="00EF2DD4">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EF2DD4" w:rsidRPr="00183F31" w:rsidRDefault="00EF2DD4" w:rsidP="00EF2DD4">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 xml:space="preserve">„10.6.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w:t>
            </w:r>
            <w:r w:rsidRPr="00183F31">
              <w:rPr>
                <w:rFonts w:ascii="Arial" w:eastAsia="Calibri" w:hAnsi="Arial" w:cs="Arial"/>
                <w:kern w:val="2"/>
                <w:sz w:val="20"/>
                <w14:ligatures w14:val="standardContextual"/>
              </w:rPr>
              <w:lastRenderedPageBreak/>
              <w:t>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EF2DD4" w:rsidRPr="00183F31" w:rsidRDefault="00EF2DD4" w:rsidP="00EF2DD4">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565D3606" w14:textId="77777777" w:rsidR="00EF2DD4" w:rsidRPr="00183F31" w:rsidRDefault="00EF2DD4" w:rsidP="00EF2DD4">
            <w:pPr>
              <w:jc w:val="both"/>
              <w:rPr>
                <w:rFonts w:ascii="Arial" w:eastAsiaTheme="minorHAnsi" w:hAnsi="Arial" w:cs="Arial"/>
                <w:kern w:val="2"/>
                <w:sz w:val="20"/>
                <w14:ligatures w14:val="standardContextual"/>
              </w:rPr>
            </w:pPr>
          </w:p>
          <w:p w14:paraId="50EE588C" w14:textId="77777777" w:rsidR="00EF2DD4" w:rsidRPr="00183F31" w:rsidRDefault="00EF2DD4" w:rsidP="00EF2DD4">
            <w:pPr>
              <w:jc w:val="both"/>
              <w:rPr>
                <w:rFonts w:ascii="Arial" w:eastAsiaTheme="minorHAnsi" w:hAnsi="Arial" w:cs="Arial"/>
                <w:kern w:val="2"/>
                <w:sz w:val="20"/>
                <w14:ligatures w14:val="standardContextual"/>
              </w:rPr>
            </w:pPr>
          </w:p>
          <w:p w14:paraId="62C7E0ED"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EF2DD4" w:rsidRPr="00183F31" w:rsidRDefault="00EF2DD4" w:rsidP="00EF2DD4">
            <w:pPr>
              <w:jc w:val="both"/>
              <w:rPr>
                <w:rFonts w:ascii="Arial" w:eastAsiaTheme="minorHAnsi" w:hAnsi="Arial" w:cs="Arial"/>
                <w:kern w:val="2"/>
                <w:sz w:val="20"/>
                <w14:ligatures w14:val="standardContextual"/>
              </w:rPr>
            </w:pPr>
          </w:p>
          <w:p w14:paraId="6DA51AE5" w14:textId="77777777" w:rsidR="00EF2DD4" w:rsidRPr="00183F31" w:rsidRDefault="00EF2DD4" w:rsidP="00EF2DD4">
            <w:pPr>
              <w:jc w:val="both"/>
              <w:rPr>
                <w:rFonts w:ascii="Arial" w:eastAsiaTheme="minorHAnsi" w:hAnsi="Arial" w:cs="Arial"/>
                <w:kern w:val="2"/>
                <w:sz w:val="20"/>
                <w14:ligatures w14:val="standardContextual"/>
              </w:rPr>
            </w:pPr>
          </w:p>
          <w:p w14:paraId="7205A9D7" w14:textId="77777777" w:rsidR="00EF2DD4" w:rsidRPr="00183F31" w:rsidRDefault="00EF2DD4" w:rsidP="00EF2DD4">
            <w:pPr>
              <w:jc w:val="both"/>
              <w:rPr>
                <w:rFonts w:ascii="Arial" w:eastAsiaTheme="minorHAnsi" w:hAnsi="Arial" w:cs="Arial"/>
                <w:kern w:val="2"/>
                <w:sz w:val="20"/>
                <w14:ligatures w14:val="standardContextual"/>
              </w:rPr>
            </w:pPr>
          </w:p>
          <w:p w14:paraId="5E51979D"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EF2DD4" w:rsidRPr="00183F31" w:rsidRDefault="00EF2DD4" w:rsidP="00EF2DD4">
            <w:pPr>
              <w:jc w:val="both"/>
              <w:rPr>
                <w:rFonts w:ascii="Arial" w:eastAsiaTheme="minorHAnsi" w:hAnsi="Arial" w:cs="Arial"/>
                <w:kern w:val="2"/>
                <w:sz w:val="20"/>
                <w14:ligatures w14:val="standardContextual"/>
              </w:rPr>
            </w:pPr>
          </w:p>
          <w:p w14:paraId="5118D315" w14:textId="77777777" w:rsidR="00EF2DD4" w:rsidRPr="00183F31" w:rsidRDefault="00EF2DD4" w:rsidP="00EF2DD4">
            <w:pPr>
              <w:jc w:val="both"/>
              <w:rPr>
                <w:rFonts w:ascii="Arial" w:eastAsiaTheme="minorHAnsi" w:hAnsi="Arial" w:cs="Arial"/>
                <w:kern w:val="2"/>
                <w:sz w:val="20"/>
                <w14:ligatures w14:val="standardContextual"/>
              </w:rPr>
            </w:pPr>
          </w:p>
          <w:p w14:paraId="4066A0C6" w14:textId="77777777" w:rsidR="00EF2DD4" w:rsidRPr="00183F31" w:rsidRDefault="00EF2DD4" w:rsidP="00EF2DD4">
            <w:pPr>
              <w:jc w:val="both"/>
              <w:rPr>
                <w:rFonts w:ascii="Arial" w:eastAsiaTheme="minorHAnsi" w:hAnsi="Arial" w:cs="Arial"/>
                <w:kern w:val="2"/>
                <w:sz w:val="20"/>
                <w14:ligatures w14:val="standardContextual"/>
              </w:rPr>
            </w:pPr>
          </w:p>
          <w:p w14:paraId="3C32A518" w14:textId="77777777" w:rsidR="00EF2DD4" w:rsidRPr="00183F31" w:rsidRDefault="00EF2DD4" w:rsidP="00EF2DD4">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EF2DD4" w:rsidRPr="00183F31" w:rsidRDefault="00EF2DD4" w:rsidP="00EF2DD4">
            <w:pPr>
              <w:jc w:val="both"/>
              <w:rPr>
                <w:rFonts w:ascii="Arial" w:eastAsiaTheme="minorHAnsi" w:hAnsi="Arial" w:cs="Arial"/>
                <w:kern w:val="2"/>
                <w:sz w:val="20"/>
                <w14:ligatures w14:val="standardContextual"/>
              </w:rPr>
            </w:pPr>
          </w:p>
          <w:p w14:paraId="247C6C89" w14:textId="77777777" w:rsidR="00EF2DD4" w:rsidRPr="00183F31" w:rsidRDefault="00EF2DD4" w:rsidP="00EF2DD4">
            <w:pPr>
              <w:jc w:val="both"/>
              <w:rPr>
                <w:rFonts w:ascii="Arial" w:eastAsiaTheme="minorHAnsi" w:hAnsi="Arial" w:cs="Arial"/>
                <w:kern w:val="2"/>
                <w:sz w:val="20"/>
                <w14:ligatures w14:val="standardContextual"/>
              </w:rPr>
            </w:pPr>
          </w:p>
          <w:p w14:paraId="545C8E9F"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EF2DD4" w:rsidRPr="00183F31" w:rsidRDefault="00EF2DD4" w:rsidP="00EF2DD4">
            <w:pPr>
              <w:jc w:val="both"/>
              <w:rPr>
                <w:rFonts w:ascii="Arial" w:eastAsiaTheme="minorHAnsi" w:hAnsi="Arial" w:cs="Arial"/>
                <w:kern w:val="2"/>
                <w:sz w:val="20"/>
                <w14:ligatures w14:val="standardContextual"/>
              </w:rPr>
            </w:pPr>
          </w:p>
          <w:p w14:paraId="6F49BE39" w14:textId="77777777" w:rsidR="00EF2DD4" w:rsidRPr="00183F31" w:rsidRDefault="00EF2DD4" w:rsidP="00EF2DD4">
            <w:pPr>
              <w:jc w:val="both"/>
              <w:rPr>
                <w:rFonts w:ascii="Arial" w:eastAsiaTheme="minorHAnsi" w:hAnsi="Arial" w:cs="Arial"/>
                <w:kern w:val="2"/>
                <w:sz w:val="20"/>
                <w14:ligatures w14:val="standardContextual"/>
              </w:rPr>
            </w:pPr>
          </w:p>
          <w:p w14:paraId="7B13872A" w14:textId="77777777" w:rsidR="00EF2DD4" w:rsidRPr="00183F31" w:rsidRDefault="00EF2DD4" w:rsidP="00EF2DD4">
            <w:pPr>
              <w:jc w:val="both"/>
              <w:rPr>
                <w:rFonts w:ascii="Arial" w:eastAsiaTheme="minorHAnsi" w:hAnsi="Arial" w:cs="Arial"/>
                <w:kern w:val="2"/>
                <w:sz w:val="20"/>
                <w14:ligatures w14:val="standardContextual"/>
              </w:rPr>
            </w:pPr>
          </w:p>
          <w:p w14:paraId="37355D34" w14:textId="77777777" w:rsidR="00EF2DD4" w:rsidRPr="00183F31" w:rsidRDefault="00EF2DD4" w:rsidP="00EF2DD4">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w:t>
            </w:r>
            <w:proofErr w:type="spellStart"/>
            <w:r w:rsidRPr="00183F31">
              <w:rPr>
                <w:rFonts w:ascii="Arial" w:eastAsia="Arial" w:hAnsi="Arial" w:cs="Arial"/>
                <w:sz w:val="20"/>
                <w:lang w:val="lt"/>
              </w:rPr>
              <w:t>E.sąskaita</w:t>
            </w:r>
            <w:proofErr w:type="spellEnd"/>
            <w:r w:rsidRPr="00183F31">
              <w:rPr>
                <w:rFonts w:ascii="Arial" w:eastAsia="Arial" w:hAnsi="Arial" w:cs="Arial"/>
                <w:sz w:val="20"/>
                <w:lang w:val="lt"/>
              </w:rPr>
              <w:t>“ keičiama į „SABIS“.</w:t>
            </w:r>
          </w:p>
          <w:p w14:paraId="154572FA" w14:textId="77777777" w:rsidR="00EF2DD4" w:rsidRPr="00183F31" w:rsidRDefault="00EF2DD4" w:rsidP="00EF2DD4">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EF2DD4" w:rsidRPr="00183F31" w:rsidRDefault="00EF2DD4" w:rsidP="00EF2DD4">
            <w:pPr>
              <w:jc w:val="both"/>
              <w:rPr>
                <w:rFonts w:ascii="Arial" w:hAnsi="Arial" w:cs="Arial"/>
                <w:kern w:val="2"/>
                <w:sz w:val="20"/>
              </w:rPr>
            </w:pPr>
          </w:p>
          <w:p w14:paraId="7820B80B" w14:textId="77777777" w:rsidR="00EF2DD4" w:rsidRPr="00183F31" w:rsidRDefault="00EF2DD4" w:rsidP="00EF2DD4">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674DEA51"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Buyer to substantiate its claim. The Buyer shall state in a notification to the bank/insurance company that the amount of the Contract Performance Security is due to it as a </w:t>
            </w:r>
            <w:r w:rsidRPr="00183F31">
              <w:rPr>
                <w:rFonts w:ascii="Arial" w:hAnsi="Arial" w:cs="Arial"/>
                <w:color w:val="000000"/>
                <w:kern w:val="2"/>
                <w:sz w:val="20"/>
                <w:shd w:val="clear" w:color="auto" w:fill="FFFFFF"/>
                <w:lang w:val="en-US"/>
              </w:rPr>
              <w:lastRenderedPageBreak/>
              <w:t>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
          <w:p w14:paraId="33230E1A"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“10.16.3. if the Buyer has suffered loss (direct loss, interest and/or penalties (if interest has been foreseen in the Contract) as a result of any act (act or omission) of the Supplier.”;</w:t>
            </w:r>
          </w:p>
          <w:p w14:paraId="62E0CBC4" w14:textId="77777777" w:rsidR="00EF2DD4" w:rsidRPr="00183F31" w:rsidRDefault="00EF2DD4" w:rsidP="00EF2DD4">
            <w:pPr>
              <w:jc w:val="both"/>
              <w:rPr>
                <w:rFonts w:ascii="Arial" w:hAnsi="Arial" w:cs="Arial"/>
                <w:color w:val="000000"/>
                <w:kern w:val="2"/>
                <w:sz w:val="20"/>
                <w:shd w:val="clear" w:color="auto" w:fill="FFFFFF"/>
                <w:lang w:val="en-US"/>
              </w:rPr>
            </w:pPr>
          </w:p>
          <w:p w14:paraId="64F6139D"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4F5B6013"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7F81A445" w14:textId="77777777" w:rsidR="00EF2DD4" w:rsidRPr="00183F31" w:rsidRDefault="00EF2DD4" w:rsidP="00EF2DD4">
            <w:pPr>
              <w:jc w:val="both"/>
              <w:rPr>
                <w:rFonts w:ascii="Arial" w:hAnsi="Arial" w:cs="Arial"/>
                <w:color w:val="000000"/>
                <w:kern w:val="2"/>
                <w:sz w:val="20"/>
                <w:shd w:val="clear" w:color="auto" w:fill="FFFFFF"/>
                <w:lang w:val="en-GB"/>
              </w:rPr>
            </w:pPr>
          </w:p>
          <w:p w14:paraId="2B87F66F"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EF2DD4" w:rsidRPr="00183F31" w:rsidRDefault="00EF2DD4" w:rsidP="00EF2DD4">
            <w:pPr>
              <w:jc w:val="both"/>
              <w:rPr>
                <w:rFonts w:ascii="Arial" w:hAnsi="Arial" w:cs="Arial"/>
                <w:color w:val="000000"/>
                <w:kern w:val="2"/>
                <w:sz w:val="20"/>
                <w:shd w:val="clear" w:color="auto" w:fill="FFFFFF"/>
                <w:lang w:val="en-GB"/>
              </w:rPr>
            </w:pPr>
          </w:p>
          <w:p w14:paraId="6CB4D8C2" w14:textId="77777777" w:rsidR="00EF2DD4" w:rsidRPr="00183F31" w:rsidRDefault="00EF2DD4" w:rsidP="00EF2DD4">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EF2DD4" w:rsidRPr="00183F31" w:rsidRDefault="00EF2DD4" w:rsidP="00EF2DD4">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w:t>
            </w:r>
            <w:proofErr w:type="spellStart"/>
            <w:r w:rsidRPr="00183F31">
              <w:rPr>
                <w:rFonts w:ascii="Arial" w:eastAsia="Calibri" w:hAnsi="Arial" w:cs="Arial"/>
                <w:sz w:val="20"/>
                <w:lang w:val="en-GB"/>
              </w:rPr>
              <w:t>E.Invoice</w:t>
            </w:r>
            <w:proofErr w:type="spellEnd"/>
            <w:r w:rsidRPr="00183F31">
              <w:rPr>
                <w:rFonts w:ascii="Arial" w:eastAsia="Calibri" w:hAnsi="Arial" w:cs="Arial"/>
                <w:sz w:val="20"/>
                <w:lang w:val="en-GB"/>
              </w:rPr>
              <w:t>" specified in Clauses 12.2.1.1., 12.2.1.2., 12.2.2. of the General Terms of the Contract is changed to "SABIS".</w:t>
            </w:r>
          </w:p>
          <w:p w14:paraId="0C6540E4"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EF2DD4" w:rsidRPr="00183F31" w:rsidRDefault="00EF2DD4" w:rsidP="00EF2DD4">
            <w:pPr>
              <w:jc w:val="both"/>
              <w:rPr>
                <w:rFonts w:ascii="Arial" w:hAnsi="Arial" w:cs="Arial"/>
                <w:color w:val="000000"/>
                <w:kern w:val="2"/>
                <w:sz w:val="20"/>
                <w:shd w:val="clear" w:color="auto" w:fill="FFFFFF"/>
              </w:rPr>
            </w:pPr>
          </w:p>
        </w:tc>
      </w:tr>
      <w:tr w:rsidR="00EF2DD4" w:rsidRPr="007E01DF" w14:paraId="48F5A4AC" w14:textId="77777777" w:rsidTr="00D34FF6">
        <w:trPr>
          <w:trHeight w:val="85"/>
        </w:trPr>
        <w:tc>
          <w:tcPr>
            <w:tcW w:w="4855" w:type="dxa"/>
          </w:tcPr>
          <w:p w14:paraId="3DD94A7B" w14:textId="77777777" w:rsidR="00EF2DD4" w:rsidRPr="007E01DF" w:rsidRDefault="00EF2DD4" w:rsidP="00EF2DD4">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EF2DD4" w:rsidRPr="00030672" w:rsidRDefault="00EF2DD4" w:rsidP="00EF2DD4">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EF2DD4" w:rsidRPr="007E01DF" w14:paraId="5C857E8C" w14:textId="77777777" w:rsidTr="00D34FF6">
        <w:trPr>
          <w:trHeight w:val="85"/>
        </w:trPr>
        <w:tc>
          <w:tcPr>
            <w:tcW w:w="4855" w:type="dxa"/>
          </w:tcPr>
          <w:p w14:paraId="12BB4808" w14:textId="77777777" w:rsidR="00EF2DD4" w:rsidRDefault="00EF2DD4" w:rsidP="00EF2DD4">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2"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3"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EF2DD4" w:rsidRPr="007E01DF" w:rsidRDefault="00EF2DD4" w:rsidP="00EF2DD4">
            <w:pPr>
              <w:rPr>
                <w:rFonts w:ascii="Arial" w:hAnsi="Arial" w:cs="Arial"/>
                <w:color w:val="4472C4"/>
                <w:kern w:val="2"/>
                <w:sz w:val="20"/>
              </w:rPr>
            </w:pPr>
          </w:p>
        </w:tc>
        <w:tc>
          <w:tcPr>
            <w:tcW w:w="4495" w:type="dxa"/>
          </w:tcPr>
          <w:p w14:paraId="33B5B24A" w14:textId="77777777" w:rsidR="00EF2DD4" w:rsidRPr="0096256F" w:rsidRDefault="00EF2DD4" w:rsidP="00EF2DD4">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4"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5"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EF2DD4" w:rsidRPr="007E01DF" w14:paraId="31034E36" w14:textId="77777777" w:rsidTr="00D34FF6">
        <w:trPr>
          <w:trHeight w:val="85"/>
        </w:trPr>
        <w:tc>
          <w:tcPr>
            <w:tcW w:w="4855" w:type="dxa"/>
          </w:tcPr>
          <w:p w14:paraId="742CB589" w14:textId="77777777" w:rsidR="00EF2DD4" w:rsidRPr="007E01DF" w:rsidRDefault="00EF2DD4" w:rsidP="00EF2DD4">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EF2DD4" w:rsidRPr="007E01DF" w:rsidRDefault="00EF2DD4" w:rsidP="00EF2DD4">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EF2DD4" w:rsidRPr="007E01DF" w14:paraId="3554C2ED" w14:textId="77777777" w:rsidTr="00D34FF6">
        <w:trPr>
          <w:trHeight w:val="85"/>
        </w:trPr>
        <w:tc>
          <w:tcPr>
            <w:tcW w:w="4855" w:type="dxa"/>
          </w:tcPr>
          <w:p w14:paraId="66DC45F5" w14:textId="77777777" w:rsidR="00EF2DD4" w:rsidRPr="007E01DF"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2B74A7C4"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EF2DD4" w:rsidRPr="007E01DF" w14:paraId="7A4CCE30" w14:textId="77777777" w:rsidTr="00D34FF6">
        <w:trPr>
          <w:trHeight w:val="85"/>
        </w:trPr>
        <w:tc>
          <w:tcPr>
            <w:tcW w:w="4855" w:type="dxa"/>
          </w:tcPr>
          <w:p w14:paraId="0FC6C4D5" w14:textId="77777777" w:rsidR="00EF2DD4" w:rsidRPr="007E01DF"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927DF">
              <w:rPr>
                <w:rFonts w:ascii="Arial" w:hAnsi="Arial" w:cs="Arial"/>
                <w:kern w:val="2"/>
                <w:sz w:val="20"/>
              </w:rPr>
              <w:t>Pasiūlymas</w:t>
            </w:r>
          </w:p>
        </w:tc>
        <w:tc>
          <w:tcPr>
            <w:tcW w:w="4495" w:type="dxa"/>
          </w:tcPr>
          <w:p w14:paraId="5779E4D6"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D8011E" w:rsidRPr="007E01DF" w14:paraId="164C5900" w14:textId="77777777" w:rsidTr="00D34FF6">
        <w:trPr>
          <w:trHeight w:val="85"/>
        </w:trPr>
        <w:tc>
          <w:tcPr>
            <w:tcW w:w="4855" w:type="dxa"/>
          </w:tcPr>
          <w:p w14:paraId="6F8F0F94" w14:textId="44543645" w:rsidR="00D8011E" w:rsidRPr="007E01DF" w:rsidRDefault="00D8011E" w:rsidP="00D8011E">
            <w:pPr>
              <w:rPr>
                <w:rFonts w:ascii="Arial" w:hAnsi="Arial" w:cs="Arial"/>
                <w:color w:val="000000"/>
                <w:kern w:val="2"/>
                <w:sz w:val="20"/>
                <w:shd w:val="clear" w:color="auto" w:fill="FFFFFF"/>
              </w:rPr>
            </w:pPr>
            <w:r w:rsidRPr="007E01DF">
              <w:rPr>
                <w:rFonts w:ascii="Arial" w:hAnsi="Arial" w:cs="Arial"/>
                <w:b/>
                <w:bCs/>
                <w:kern w:val="2"/>
                <w:sz w:val="20"/>
              </w:rPr>
              <w:t>14.3. Priedas Nr. 3</w:t>
            </w:r>
            <w:r>
              <w:rPr>
                <w:rFonts w:ascii="Arial" w:hAnsi="Arial" w:cs="Arial"/>
                <w:b/>
                <w:bCs/>
                <w:kern w:val="2"/>
                <w:sz w:val="20"/>
              </w:rPr>
              <w:t xml:space="preserve"> </w:t>
            </w:r>
            <w:r w:rsidRPr="00DA7F6A">
              <w:rPr>
                <w:rFonts w:ascii="Arial" w:hAnsi="Arial" w:cs="Arial"/>
                <w:kern w:val="2"/>
                <w:sz w:val="20"/>
              </w:rPr>
              <w:t>Bendrosios sutarties sąlygos</w:t>
            </w:r>
          </w:p>
        </w:tc>
        <w:tc>
          <w:tcPr>
            <w:tcW w:w="4495" w:type="dxa"/>
          </w:tcPr>
          <w:p w14:paraId="5E55A29D" w14:textId="7EEC5522" w:rsidR="00D8011E" w:rsidRPr="007E01DF" w:rsidRDefault="00D8011E" w:rsidP="00D8011E">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r>
              <w:rPr>
                <w:rFonts w:ascii="Arial" w:hAnsi="Arial" w:cs="Arial"/>
                <w:b/>
                <w:bCs/>
                <w:kern w:val="2"/>
                <w:sz w:val="20"/>
                <w:lang w:val="en-US"/>
              </w:rPr>
              <w:t xml:space="preserve"> </w:t>
            </w:r>
            <w:r w:rsidRPr="00DA7F6A">
              <w:rPr>
                <w:rFonts w:ascii="Arial" w:hAnsi="Arial" w:cs="Arial"/>
                <w:kern w:val="2"/>
                <w:sz w:val="20"/>
                <w:lang w:val="en-US"/>
              </w:rPr>
              <w:t>General terms and conditions</w:t>
            </w:r>
          </w:p>
        </w:tc>
      </w:tr>
      <w:tr w:rsidR="00D8011E" w:rsidRPr="007E01DF" w14:paraId="081F537E" w14:textId="77777777" w:rsidTr="00D34FF6">
        <w:trPr>
          <w:trHeight w:val="85"/>
        </w:trPr>
        <w:tc>
          <w:tcPr>
            <w:tcW w:w="4855" w:type="dxa"/>
          </w:tcPr>
          <w:p w14:paraId="09FF0110" w14:textId="39B54002" w:rsidR="00D8011E" w:rsidRPr="007E01DF" w:rsidRDefault="00D8011E" w:rsidP="00D8011E">
            <w:pPr>
              <w:rPr>
                <w:rFonts w:ascii="Arial" w:hAnsi="Arial" w:cs="Arial"/>
                <w:b/>
                <w:bCs/>
                <w:kern w:val="2"/>
                <w:sz w:val="20"/>
              </w:rPr>
            </w:pPr>
            <w:r w:rsidRPr="007E01DF">
              <w:rPr>
                <w:rFonts w:ascii="Arial" w:hAnsi="Arial" w:cs="Arial"/>
                <w:b/>
                <w:bCs/>
                <w:kern w:val="2"/>
                <w:sz w:val="20"/>
              </w:rPr>
              <w:t>14.4. Priedas Nr. 4</w:t>
            </w:r>
            <w:r>
              <w:t xml:space="preserve"> </w:t>
            </w:r>
            <w:r w:rsidRPr="00713FD2">
              <w:rPr>
                <w:rFonts w:ascii="Arial" w:hAnsi="Arial" w:cs="Arial"/>
                <w:kern w:val="2"/>
                <w:sz w:val="20"/>
              </w:rPr>
              <w:t>Trišalės sutarties projektas</w:t>
            </w:r>
          </w:p>
        </w:tc>
        <w:tc>
          <w:tcPr>
            <w:tcW w:w="4495" w:type="dxa"/>
          </w:tcPr>
          <w:p w14:paraId="16D86ECC" w14:textId="41B7FEE0" w:rsidR="00D8011E" w:rsidRPr="007E01DF" w:rsidRDefault="00D8011E" w:rsidP="00D8011E">
            <w:pPr>
              <w:rPr>
                <w:rFonts w:ascii="Arial" w:hAnsi="Arial" w:cs="Arial"/>
                <w:color w:val="000000"/>
                <w:kern w:val="2"/>
                <w:sz w:val="20"/>
                <w:shd w:val="clear" w:color="auto" w:fill="FFFFFF"/>
                <w:lang w:val="en-US"/>
              </w:rPr>
            </w:pPr>
            <w:r w:rsidRPr="007E01DF">
              <w:rPr>
                <w:rFonts w:ascii="Arial" w:hAnsi="Arial" w:cs="Arial"/>
                <w:b/>
                <w:bCs/>
                <w:kern w:val="2"/>
                <w:sz w:val="20"/>
                <w:lang w:val="en-US"/>
              </w:rPr>
              <w:t>14.4 Annex 4</w:t>
            </w:r>
            <w:r>
              <w:t xml:space="preserve"> </w:t>
            </w:r>
            <w:proofErr w:type="spellStart"/>
            <w:r w:rsidRPr="00713FD2">
              <w:rPr>
                <w:rFonts w:ascii="Arial" w:hAnsi="Arial" w:cs="Arial"/>
                <w:kern w:val="2"/>
                <w:sz w:val="20"/>
                <w:lang w:val="en-US"/>
              </w:rPr>
              <w:t>Triparite</w:t>
            </w:r>
            <w:proofErr w:type="spellEnd"/>
            <w:r w:rsidRPr="00713FD2">
              <w:rPr>
                <w:rFonts w:ascii="Arial" w:hAnsi="Arial" w:cs="Arial"/>
                <w:kern w:val="2"/>
                <w:sz w:val="20"/>
                <w:lang w:val="en-US"/>
              </w:rPr>
              <w:t xml:space="preserve"> agreement draft</w:t>
            </w:r>
          </w:p>
        </w:tc>
      </w:tr>
      <w:tr w:rsidR="00EF2DD4" w:rsidRPr="007E01DF" w14:paraId="33132B2B" w14:textId="77777777" w:rsidTr="00D34FF6">
        <w:trPr>
          <w:trHeight w:val="85"/>
        </w:trPr>
        <w:tc>
          <w:tcPr>
            <w:tcW w:w="4855" w:type="dxa"/>
          </w:tcPr>
          <w:p w14:paraId="62F9ACDE"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EF2DD4" w:rsidRPr="007E01DF" w:rsidRDefault="00EF2DD4" w:rsidP="00EF2DD4">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EF2DD4" w:rsidRPr="007E01DF" w14:paraId="05954894" w14:textId="77777777" w:rsidTr="00D34FF6">
        <w:trPr>
          <w:trHeight w:val="85"/>
        </w:trPr>
        <w:tc>
          <w:tcPr>
            <w:tcW w:w="4855" w:type="dxa"/>
          </w:tcPr>
          <w:p w14:paraId="016BD52F"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BUYER</w:t>
            </w:r>
          </w:p>
        </w:tc>
      </w:tr>
      <w:tr w:rsidR="00EF2DD4" w:rsidRPr="007E01DF" w14:paraId="0E6CF113" w14:textId="77777777" w:rsidTr="00D34FF6">
        <w:trPr>
          <w:trHeight w:val="85"/>
        </w:trPr>
        <w:tc>
          <w:tcPr>
            <w:tcW w:w="4855" w:type="dxa"/>
          </w:tcPr>
          <w:p w14:paraId="4B0E11D2" w14:textId="77777777" w:rsidR="00EF2DD4" w:rsidRPr="007E01DF" w:rsidRDefault="00EF2DD4" w:rsidP="00EF2DD4">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EF2DD4" w:rsidRPr="007E01DF" w:rsidRDefault="00EF2DD4" w:rsidP="00EF2DD4">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EF2DD4" w:rsidRPr="007E01DF" w14:paraId="7AF672D8" w14:textId="77777777" w:rsidTr="00D34FF6">
        <w:trPr>
          <w:trHeight w:val="85"/>
        </w:trPr>
        <w:tc>
          <w:tcPr>
            <w:tcW w:w="4855" w:type="dxa"/>
          </w:tcPr>
          <w:p w14:paraId="046928F8" w14:textId="77777777" w:rsidR="00EF2DD4" w:rsidRPr="007E01DF" w:rsidRDefault="00EF2DD4" w:rsidP="00EF2DD4">
            <w:pPr>
              <w:jc w:val="center"/>
              <w:rPr>
                <w:rFonts w:ascii="Arial" w:hAnsi="Arial" w:cs="Arial"/>
                <w:b/>
                <w:bCs/>
                <w:color w:val="4472C4"/>
                <w:kern w:val="2"/>
                <w:sz w:val="20"/>
              </w:rPr>
            </w:pPr>
          </w:p>
          <w:p w14:paraId="51555502" w14:textId="77777777" w:rsidR="00EF2DD4" w:rsidRPr="007E01DF" w:rsidRDefault="00EF2DD4" w:rsidP="00EF2DD4">
            <w:pPr>
              <w:jc w:val="center"/>
              <w:rPr>
                <w:rFonts w:ascii="Arial" w:hAnsi="Arial" w:cs="Arial"/>
                <w:b/>
                <w:bCs/>
                <w:color w:val="4472C4"/>
                <w:kern w:val="2"/>
                <w:sz w:val="20"/>
              </w:rPr>
            </w:pPr>
          </w:p>
          <w:p w14:paraId="51AB204B" w14:textId="77777777" w:rsidR="00EF2DD4" w:rsidRPr="007E01DF" w:rsidRDefault="00EF2DD4" w:rsidP="00EF2DD4">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EF2DD4" w:rsidRPr="007E01DF" w:rsidRDefault="00EF2DD4" w:rsidP="00EF2DD4">
            <w:pPr>
              <w:rPr>
                <w:rFonts w:ascii="Arial" w:hAnsi="Arial" w:cs="Arial"/>
                <w:b/>
                <w:bCs/>
                <w:kern w:val="2"/>
                <w:sz w:val="20"/>
                <w:lang w:val="en-US"/>
              </w:rPr>
            </w:pPr>
          </w:p>
          <w:p w14:paraId="5AA70AA4" w14:textId="77777777" w:rsidR="00EF2DD4" w:rsidRPr="007E01DF" w:rsidRDefault="00EF2DD4" w:rsidP="00EF2DD4">
            <w:pPr>
              <w:rPr>
                <w:rFonts w:ascii="Arial" w:hAnsi="Arial" w:cs="Arial"/>
                <w:b/>
                <w:bCs/>
                <w:kern w:val="2"/>
                <w:sz w:val="20"/>
                <w:lang w:val="en-US"/>
              </w:rPr>
            </w:pPr>
          </w:p>
          <w:p w14:paraId="55500C58" w14:textId="77777777" w:rsidR="00EF2DD4" w:rsidRPr="007E01DF" w:rsidRDefault="00EF2DD4" w:rsidP="00EF2DD4">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EF2DD4" w:rsidRPr="007E01DF" w14:paraId="180273ED" w14:textId="77777777" w:rsidTr="00D34FF6">
        <w:trPr>
          <w:trHeight w:val="85"/>
        </w:trPr>
        <w:tc>
          <w:tcPr>
            <w:tcW w:w="4855" w:type="dxa"/>
          </w:tcPr>
          <w:p w14:paraId="5BA0B15E"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SUPPLIER</w:t>
            </w:r>
          </w:p>
        </w:tc>
      </w:tr>
      <w:tr w:rsidR="00EF2DD4" w:rsidRPr="007E01DF" w14:paraId="6140C456" w14:textId="77777777" w:rsidTr="00D34FF6">
        <w:trPr>
          <w:trHeight w:val="85"/>
        </w:trPr>
        <w:tc>
          <w:tcPr>
            <w:tcW w:w="4855" w:type="dxa"/>
          </w:tcPr>
          <w:p w14:paraId="312617E6" w14:textId="77777777" w:rsidR="00EF2DD4" w:rsidRPr="007E01DF" w:rsidRDefault="00EF2DD4" w:rsidP="00EF2DD4">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EF2DD4" w:rsidRPr="007E01DF" w:rsidRDefault="00EF2DD4" w:rsidP="00EF2DD4">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EF2DD4" w:rsidRPr="007E01DF" w14:paraId="2E97E325" w14:textId="77777777" w:rsidTr="00D34FF6">
        <w:trPr>
          <w:trHeight w:val="85"/>
        </w:trPr>
        <w:tc>
          <w:tcPr>
            <w:tcW w:w="4855" w:type="dxa"/>
          </w:tcPr>
          <w:p w14:paraId="0CB8F102" w14:textId="77777777" w:rsidR="00EF2DD4" w:rsidRPr="007E01DF" w:rsidRDefault="00EF2DD4" w:rsidP="00EF2DD4">
            <w:pPr>
              <w:jc w:val="center"/>
              <w:rPr>
                <w:rFonts w:ascii="Arial" w:hAnsi="Arial" w:cs="Arial"/>
                <w:b/>
                <w:bCs/>
                <w:color w:val="4472C4"/>
                <w:kern w:val="2"/>
                <w:sz w:val="20"/>
              </w:rPr>
            </w:pPr>
          </w:p>
          <w:p w14:paraId="2E02A46E" w14:textId="77777777" w:rsidR="00EF2DD4" w:rsidRPr="007E01DF" w:rsidRDefault="00EF2DD4" w:rsidP="00EF2DD4">
            <w:pPr>
              <w:jc w:val="center"/>
              <w:rPr>
                <w:rFonts w:ascii="Arial" w:hAnsi="Arial" w:cs="Arial"/>
                <w:b/>
                <w:bCs/>
                <w:color w:val="4472C4"/>
                <w:kern w:val="2"/>
                <w:sz w:val="20"/>
              </w:rPr>
            </w:pPr>
          </w:p>
          <w:p w14:paraId="366AED79" w14:textId="77777777" w:rsidR="00EF2DD4" w:rsidRPr="007E01DF" w:rsidRDefault="00EF2DD4" w:rsidP="00EF2DD4">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3F2508CF" w14:textId="77777777" w:rsidR="00EF2DD4" w:rsidRPr="007E01DF" w:rsidRDefault="00EF2DD4" w:rsidP="00EF2DD4">
            <w:pPr>
              <w:rPr>
                <w:rFonts w:ascii="Arial" w:hAnsi="Arial" w:cs="Arial"/>
                <w:b/>
                <w:bCs/>
                <w:kern w:val="2"/>
                <w:sz w:val="20"/>
                <w:lang w:val="en-US"/>
              </w:rPr>
            </w:pPr>
          </w:p>
          <w:p w14:paraId="0ACFBC7A" w14:textId="77777777" w:rsidR="00EF2DD4" w:rsidRPr="007E01DF" w:rsidRDefault="00EF2DD4" w:rsidP="00EF2DD4">
            <w:pPr>
              <w:rPr>
                <w:rFonts w:ascii="Arial" w:hAnsi="Arial" w:cs="Arial"/>
                <w:b/>
                <w:bCs/>
                <w:kern w:val="2"/>
                <w:sz w:val="20"/>
                <w:lang w:val="en-US"/>
              </w:rPr>
            </w:pPr>
          </w:p>
          <w:p w14:paraId="5E7E4E8A" w14:textId="77777777" w:rsidR="00EF2DD4" w:rsidRPr="007E01DF" w:rsidRDefault="00EF2DD4" w:rsidP="00EF2DD4">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headerReference w:type="defaul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16388" w14:textId="77777777" w:rsidR="0001469A" w:rsidRDefault="0001469A" w:rsidP="004C49D7">
      <w:r>
        <w:separator/>
      </w:r>
    </w:p>
  </w:endnote>
  <w:endnote w:type="continuationSeparator" w:id="0">
    <w:p w14:paraId="0AE71CC9" w14:textId="77777777" w:rsidR="0001469A" w:rsidRDefault="0001469A" w:rsidP="004C4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2DEF3" w14:textId="77777777" w:rsidR="0001469A" w:rsidRDefault="0001469A" w:rsidP="004C49D7">
      <w:r>
        <w:separator/>
      </w:r>
    </w:p>
  </w:footnote>
  <w:footnote w:type="continuationSeparator" w:id="0">
    <w:p w14:paraId="534C6657" w14:textId="77777777" w:rsidR="0001469A" w:rsidRDefault="0001469A" w:rsidP="004C4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9B3C1" w14:textId="04A6FAE8" w:rsidR="004C49D7" w:rsidRPr="00995D95" w:rsidRDefault="004C49D7" w:rsidP="004C49D7">
    <w:pPr>
      <w:pStyle w:val="Subtitle"/>
      <w:spacing w:before="60" w:after="60"/>
      <w:jc w:val="right"/>
      <w:rPr>
        <w:rFonts w:ascii="Arial" w:hAnsi="Arial" w:cs="Arial"/>
        <w:bCs/>
        <w:sz w:val="20"/>
        <w:szCs w:val="20"/>
      </w:rPr>
    </w:pPr>
    <w:r w:rsidRPr="00995D95">
      <w:rPr>
        <w:rFonts w:ascii="Arial" w:hAnsi="Arial" w:cs="Arial"/>
        <w:bCs/>
        <w:sz w:val="20"/>
        <w:szCs w:val="20"/>
      </w:rPr>
      <w:t xml:space="preserve">SPS </w:t>
    </w:r>
    <w:r>
      <w:rPr>
        <w:rFonts w:ascii="Arial" w:hAnsi="Arial" w:cs="Arial"/>
        <w:bCs/>
        <w:sz w:val="20"/>
        <w:szCs w:val="20"/>
      </w:rPr>
      <w:t>4</w:t>
    </w:r>
    <w:r w:rsidRPr="00995D95">
      <w:rPr>
        <w:rFonts w:ascii="Arial" w:hAnsi="Arial" w:cs="Arial"/>
        <w:bCs/>
        <w:sz w:val="20"/>
        <w:szCs w:val="20"/>
      </w:rPr>
      <w:t xml:space="preserve"> priedas/</w:t>
    </w:r>
    <w:proofErr w:type="spellStart"/>
    <w:r w:rsidRPr="00995D95">
      <w:rPr>
        <w:rFonts w:ascii="Arial" w:hAnsi="Arial" w:cs="Arial"/>
        <w:bCs/>
        <w:sz w:val="20"/>
        <w:szCs w:val="20"/>
      </w:rPr>
      <w:t>Annex</w:t>
    </w:r>
    <w:proofErr w:type="spellEnd"/>
    <w:r w:rsidRPr="00995D95">
      <w:rPr>
        <w:rFonts w:ascii="Arial" w:hAnsi="Arial" w:cs="Arial"/>
        <w:bCs/>
        <w:sz w:val="20"/>
        <w:szCs w:val="20"/>
      </w:rPr>
      <w:t xml:space="preserve"> </w:t>
    </w:r>
    <w:r>
      <w:rPr>
        <w:rFonts w:ascii="Arial" w:hAnsi="Arial" w:cs="Arial"/>
        <w:bCs/>
        <w:sz w:val="20"/>
        <w:szCs w:val="20"/>
      </w:rPr>
      <w:t>4</w:t>
    </w:r>
    <w:r w:rsidRPr="00995D95">
      <w:rPr>
        <w:rFonts w:ascii="Arial" w:hAnsi="Arial" w:cs="Arial"/>
        <w:bCs/>
        <w:sz w:val="20"/>
        <w:szCs w:val="20"/>
      </w:rPr>
      <w:t xml:space="preserve"> to SPC</w:t>
    </w:r>
  </w:p>
  <w:p w14:paraId="6AF0EBB0" w14:textId="77777777" w:rsidR="004C49D7" w:rsidRDefault="004C49D7" w:rsidP="004C49D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1469A"/>
    <w:rsid w:val="000234E8"/>
    <w:rsid w:val="0006295D"/>
    <w:rsid w:val="00067CD7"/>
    <w:rsid w:val="00096FF6"/>
    <w:rsid w:val="000A7BA4"/>
    <w:rsid w:val="000C7F74"/>
    <w:rsid w:val="000F6193"/>
    <w:rsid w:val="00177755"/>
    <w:rsid w:val="001E33FD"/>
    <w:rsid w:val="00212423"/>
    <w:rsid w:val="00220D51"/>
    <w:rsid w:val="00220F3A"/>
    <w:rsid w:val="00222AE8"/>
    <w:rsid w:val="00245C54"/>
    <w:rsid w:val="00246897"/>
    <w:rsid w:val="00273DCC"/>
    <w:rsid w:val="00276CDA"/>
    <w:rsid w:val="00277DE6"/>
    <w:rsid w:val="002B2BD6"/>
    <w:rsid w:val="002B5AA1"/>
    <w:rsid w:val="002F49D3"/>
    <w:rsid w:val="00314F3F"/>
    <w:rsid w:val="00346A4A"/>
    <w:rsid w:val="00353CFB"/>
    <w:rsid w:val="00386236"/>
    <w:rsid w:val="003F0C27"/>
    <w:rsid w:val="00427E0C"/>
    <w:rsid w:val="004338BE"/>
    <w:rsid w:val="0045287B"/>
    <w:rsid w:val="004B0B04"/>
    <w:rsid w:val="004C49D7"/>
    <w:rsid w:val="005B0F25"/>
    <w:rsid w:val="005D058B"/>
    <w:rsid w:val="005F31F6"/>
    <w:rsid w:val="005F33E9"/>
    <w:rsid w:val="00603A9E"/>
    <w:rsid w:val="00665C44"/>
    <w:rsid w:val="00684471"/>
    <w:rsid w:val="00694AAD"/>
    <w:rsid w:val="006A3C7B"/>
    <w:rsid w:val="006E4A19"/>
    <w:rsid w:val="007A2A45"/>
    <w:rsid w:val="007D09BC"/>
    <w:rsid w:val="0081301F"/>
    <w:rsid w:val="008841FD"/>
    <w:rsid w:val="008C3629"/>
    <w:rsid w:val="008E2192"/>
    <w:rsid w:val="008E5166"/>
    <w:rsid w:val="00904348"/>
    <w:rsid w:val="00957D3C"/>
    <w:rsid w:val="0097774E"/>
    <w:rsid w:val="009D1D21"/>
    <w:rsid w:val="009F254F"/>
    <w:rsid w:val="00A045CE"/>
    <w:rsid w:val="00A2087E"/>
    <w:rsid w:val="00A24499"/>
    <w:rsid w:val="00A3181D"/>
    <w:rsid w:val="00A449A8"/>
    <w:rsid w:val="00A50B07"/>
    <w:rsid w:val="00A57F90"/>
    <w:rsid w:val="00A825AC"/>
    <w:rsid w:val="00A83DDE"/>
    <w:rsid w:val="00A90BF6"/>
    <w:rsid w:val="00AC6345"/>
    <w:rsid w:val="00AE7BF9"/>
    <w:rsid w:val="00B51DE1"/>
    <w:rsid w:val="00B56E02"/>
    <w:rsid w:val="00B7382F"/>
    <w:rsid w:val="00B91C69"/>
    <w:rsid w:val="00BB6ABE"/>
    <w:rsid w:val="00BC62F5"/>
    <w:rsid w:val="00C01FE9"/>
    <w:rsid w:val="00C137B7"/>
    <w:rsid w:val="00C425B9"/>
    <w:rsid w:val="00D6317B"/>
    <w:rsid w:val="00D7720E"/>
    <w:rsid w:val="00D8011E"/>
    <w:rsid w:val="00DA0126"/>
    <w:rsid w:val="00DB6CE4"/>
    <w:rsid w:val="00DC279F"/>
    <w:rsid w:val="00DD42CA"/>
    <w:rsid w:val="00E30C54"/>
    <w:rsid w:val="00E35F77"/>
    <w:rsid w:val="00EF2DD4"/>
    <w:rsid w:val="00EF7ECC"/>
    <w:rsid w:val="00F30F77"/>
    <w:rsid w:val="00F50859"/>
    <w:rsid w:val="00FC3010"/>
    <w:rsid w:val="00FD6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paragraph" w:styleId="Header">
    <w:name w:val="header"/>
    <w:basedOn w:val="Normal"/>
    <w:link w:val="HeaderChar"/>
    <w:uiPriority w:val="99"/>
    <w:unhideWhenUsed/>
    <w:rsid w:val="004C49D7"/>
    <w:pPr>
      <w:tabs>
        <w:tab w:val="center" w:pos="4513"/>
        <w:tab w:val="right" w:pos="9026"/>
      </w:tabs>
    </w:pPr>
  </w:style>
  <w:style w:type="character" w:customStyle="1" w:styleId="HeaderChar">
    <w:name w:val="Header Char"/>
    <w:basedOn w:val="DefaultParagraphFont"/>
    <w:link w:val="Header"/>
    <w:uiPriority w:val="99"/>
    <w:rsid w:val="004C49D7"/>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4C49D7"/>
    <w:pPr>
      <w:tabs>
        <w:tab w:val="center" w:pos="4513"/>
        <w:tab w:val="right" w:pos="9026"/>
      </w:tabs>
    </w:pPr>
  </w:style>
  <w:style w:type="character" w:customStyle="1" w:styleId="FooterChar">
    <w:name w:val="Footer Char"/>
    <w:basedOn w:val="DefaultParagraphFont"/>
    <w:link w:val="Footer"/>
    <w:uiPriority w:val="99"/>
    <w:rsid w:val="004C49D7"/>
    <w:rPr>
      <w:rFonts w:ascii="Times New Roman" w:eastAsia="Times New Roman" w:hAnsi="Times New Roman" w:cs="Times New Roman"/>
      <w:kern w:val="0"/>
      <w:sz w:val="24"/>
      <w:szCs w:val="20"/>
      <w:lang w:val="lt-LT"/>
      <w14:ligatures w14:val="none"/>
    </w:rPr>
  </w:style>
  <w:style w:type="character" w:customStyle="1" w:styleId="normaltextrun">
    <w:name w:val="normaltextrun"/>
    <w:basedOn w:val="DefaultParagraphFont"/>
    <w:rsid w:val="00D8011E"/>
  </w:style>
  <w:style w:type="character" w:customStyle="1" w:styleId="eop">
    <w:name w:val="eop"/>
    <w:basedOn w:val="DefaultParagraphFont"/>
    <w:rsid w:val="00D8011E"/>
  </w:style>
  <w:style w:type="character" w:styleId="CommentReference">
    <w:name w:val="annotation reference"/>
    <w:basedOn w:val="DefaultParagraphFont"/>
    <w:uiPriority w:val="99"/>
    <w:semiHidden/>
    <w:unhideWhenUsed/>
    <w:rsid w:val="005F31F6"/>
    <w:rPr>
      <w:sz w:val="16"/>
      <w:szCs w:val="16"/>
    </w:rPr>
  </w:style>
  <w:style w:type="paragraph" w:styleId="CommentText">
    <w:name w:val="annotation text"/>
    <w:basedOn w:val="Normal"/>
    <w:link w:val="CommentTextChar"/>
    <w:uiPriority w:val="99"/>
    <w:unhideWhenUsed/>
    <w:rsid w:val="005F31F6"/>
    <w:rPr>
      <w:sz w:val="20"/>
    </w:rPr>
  </w:style>
  <w:style w:type="character" w:customStyle="1" w:styleId="CommentTextChar">
    <w:name w:val="Comment Text Char"/>
    <w:basedOn w:val="DefaultParagraphFont"/>
    <w:link w:val="CommentText"/>
    <w:uiPriority w:val="99"/>
    <w:rsid w:val="005F31F6"/>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F31F6"/>
    <w:rPr>
      <w:b/>
      <w:bCs/>
    </w:rPr>
  </w:style>
  <w:style w:type="character" w:customStyle="1" w:styleId="CommentSubjectChar">
    <w:name w:val="Comment Subject Char"/>
    <w:basedOn w:val="CommentTextChar"/>
    <w:link w:val="CommentSubject"/>
    <w:uiPriority w:val="99"/>
    <w:semiHidden/>
    <w:rsid w:val="005F31F6"/>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5F31F6"/>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pf0">
    <w:name w:val="pf0"/>
    <w:basedOn w:val="Normal"/>
    <w:rsid w:val="000234E8"/>
    <w:pPr>
      <w:spacing w:before="100" w:beforeAutospacing="1" w:after="100" w:afterAutospacing="1"/>
    </w:pPr>
    <w:rPr>
      <w:szCs w:val="24"/>
      <w:lang w:val="en-US"/>
    </w:rPr>
  </w:style>
  <w:style w:type="character" w:customStyle="1" w:styleId="cf01">
    <w:name w:val="cf01"/>
    <w:basedOn w:val="DefaultParagraphFont"/>
    <w:rsid w:val="000234E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00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psog.lt/uploads/documents/files/EPSO-G%20Supplier%20Code%20of%20Conduct%202022%2011%2025.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sog.lt/uploads/documents/files/Politikos/Antikorupcines%20veiklos%20politika%20_ENG_2023.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PlaceholderText"/>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PlaceholderText"/>
              <w:rFonts w:ascii="Arial" w:eastAsiaTheme="minorHAnsi" w:hAnsi="Arial" w:cs="Arial"/>
              <w:color w:val="FF0000"/>
              <w:sz w:val="20"/>
            </w:rPr>
            <w:t>Pasirinkite elementą.</w:t>
          </w:r>
        </w:p>
      </w:docPartBody>
    </w:docPart>
    <w:docPart>
      <w:docPartPr>
        <w:name w:val="5AA761F550B14A18A961B003CE6B0FCC"/>
        <w:category>
          <w:name w:val="General"/>
          <w:gallery w:val="placeholder"/>
        </w:category>
        <w:types>
          <w:type w:val="bbPlcHdr"/>
        </w:types>
        <w:behaviors>
          <w:behavior w:val="content"/>
        </w:behaviors>
        <w:guid w:val="{A21CB3C6-7CE0-431E-9463-F207E3F9A566}"/>
      </w:docPartPr>
      <w:docPartBody>
        <w:p w:rsidR="004E17E1" w:rsidRDefault="004E17E1" w:rsidP="004E17E1">
          <w:pPr>
            <w:pStyle w:val="5AA761F550B14A18A961B003CE6B0FCC"/>
          </w:pPr>
          <w:r w:rsidRPr="007F35FA">
            <w:rPr>
              <w:rStyle w:val="PlaceholderText"/>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PlaceholderText"/>
              <w:rFonts w:ascii="Arial" w:eastAsiaTheme="minorHAnsi" w:hAnsi="Arial" w:cs="Arial"/>
              <w:color w:val="FF0000"/>
              <w:sz w:val="20"/>
            </w:rPr>
            <w:t>Pasirinkite elementą.</w:t>
          </w:r>
        </w:p>
      </w:docPartBody>
    </w:docPart>
    <w:docPart>
      <w:docPartPr>
        <w:name w:val="4277CCE707704F7AA9A4FE3FC2142F5E"/>
        <w:category>
          <w:name w:val="General"/>
          <w:gallery w:val="placeholder"/>
        </w:category>
        <w:types>
          <w:type w:val="bbPlcHdr"/>
        </w:types>
        <w:behaviors>
          <w:behavior w:val="content"/>
        </w:behaviors>
        <w:guid w:val="{20AEA1BB-FA3C-47D5-80F6-3AD90B8261A9}"/>
      </w:docPartPr>
      <w:docPartBody>
        <w:p w:rsidR="004D3337" w:rsidRDefault="00570B27" w:rsidP="00570B27">
          <w:pPr>
            <w:pStyle w:val="4277CCE707704F7AA9A4FE3FC2142F5E"/>
          </w:pPr>
          <w:r w:rsidRPr="007F35FA">
            <w:rPr>
              <w:rStyle w:val="PlaceholderText"/>
              <w:rFonts w:ascii="Arial" w:eastAsiaTheme="majorEastAsia" w:hAnsi="Arial" w:cs="Arial"/>
              <w:color w:val="FF0000"/>
              <w:sz w:val="20"/>
            </w:rPr>
            <w:t>Pasirinkite elementą.</w:t>
          </w:r>
        </w:p>
      </w:docPartBody>
    </w:docPart>
    <w:docPart>
      <w:docPartPr>
        <w:name w:val="5705E46CDE3F43258D4927203898B507"/>
        <w:category>
          <w:name w:val="General"/>
          <w:gallery w:val="placeholder"/>
        </w:category>
        <w:types>
          <w:type w:val="bbPlcHdr"/>
        </w:types>
        <w:behaviors>
          <w:behavior w:val="content"/>
        </w:behaviors>
        <w:guid w:val="{FD247624-D78B-4BF7-BDEE-68F6E5FF7882}"/>
      </w:docPartPr>
      <w:docPartBody>
        <w:p w:rsidR="004D3337" w:rsidRDefault="00570B27" w:rsidP="00570B27">
          <w:pPr>
            <w:pStyle w:val="5705E46CDE3F43258D4927203898B507"/>
          </w:pPr>
          <w:r w:rsidRPr="007F35FA">
            <w:rPr>
              <w:rStyle w:val="PlaceholderText"/>
              <w:rFonts w:ascii="Arial" w:eastAsiaTheme="majorEastAsia" w:hAnsi="Arial" w:cs="Arial"/>
              <w:color w:val="FF0000"/>
              <w:sz w:val="20"/>
            </w:rPr>
            <w:t>Pasirinkite elementą.</w:t>
          </w:r>
        </w:p>
      </w:docPartBody>
    </w:docPart>
    <w:docPart>
      <w:docPartPr>
        <w:name w:val="35C5D8C184274693B8239C261CB2F62A"/>
        <w:category>
          <w:name w:val="General"/>
          <w:gallery w:val="placeholder"/>
        </w:category>
        <w:types>
          <w:type w:val="bbPlcHdr"/>
        </w:types>
        <w:behaviors>
          <w:behavior w:val="content"/>
        </w:behaviors>
        <w:guid w:val="{339D6723-40B2-41EB-8416-C82DC3B088A0}"/>
      </w:docPartPr>
      <w:docPartBody>
        <w:p w:rsidR="004D3337" w:rsidRDefault="00570B27" w:rsidP="00570B27">
          <w:pPr>
            <w:pStyle w:val="35C5D8C184274693B8239C261CB2F62A"/>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9C3894EA95EF49CFB0C9B3BF79112EC9"/>
        <w:category>
          <w:name w:val="General"/>
          <w:gallery w:val="placeholder"/>
        </w:category>
        <w:types>
          <w:type w:val="bbPlcHdr"/>
        </w:types>
        <w:behaviors>
          <w:behavior w:val="content"/>
        </w:behaviors>
        <w:guid w:val="{F5E4B9EB-41D8-4EA9-9F4F-39B3A4099044}"/>
      </w:docPartPr>
      <w:docPartBody>
        <w:p w:rsidR="004D3337" w:rsidRDefault="00570B27" w:rsidP="00570B27">
          <w:pPr>
            <w:pStyle w:val="9C3894EA95EF49CFB0C9B3BF79112EC9"/>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20129C2C71984627A87E8D92ABEAE44E"/>
        <w:category>
          <w:name w:val="General"/>
          <w:gallery w:val="placeholder"/>
        </w:category>
        <w:types>
          <w:type w:val="bbPlcHdr"/>
        </w:types>
        <w:behaviors>
          <w:behavior w:val="content"/>
        </w:behaviors>
        <w:guid w:val="{364AD495-8B67-4B2E-A6BA-9D664225A3D9}"/>
      </w:docPartPr>
      <w:docPartBody>
        <w:p w:rsidR="004D3337" w:rsidRDefault="00570B27" w:rsidP="00570B27">
          <w:pPr>
            <w:pStyle w:val="20129C2C71984627A87E8D92ABEAE44E"/>
          </w:pPr>
          <w:r w:rsidRPr="007F35FA">
            <w:rPr>
              <w:rStyle w:val="PlaceholderText"/>
              <w:rFonts w:ascii="Arial" w:eastAsiaTheme="majorEastAsia" w:hAnsi="Arial" w:cs="Arial"/>
              <w:color w:val="FF0000"/>
              <w:sz w:val="20"/>
            </w:rPr>
            <w:t>Pasirinkite elementą.</w:t>
          </w:r>
        </w:p>
      </w:docPartBody>
    </w:docPart>
    <w:docPart>
      <w:docPartPr>
        <w:name w:val="9BD1E9FE46624774A7EBAAC14703FAEE"/>
        <w:category>
          <w:name w:val="General"/>
          <w:gallery w:val="placeholder"/>
        </w:category>
        <w:types>
          <w:type w:val="bbPlcHdr"/>
        </w:types>
        <w:behaviors>
          <w:behavior w:val="content"/>
        </w:behaviors>
        <w:guid w:val="{515C5D4B-10B0-4CF3-937C-944D48D87224}"/>
      </w:docPartPr>
      <w:docPartBody>
        <w:p w:rsidR="004D3337" w:rsidRDefault="00570B27" w:rsidP="00570B27">
          <w:pPr>
            <w:pStyle w:val="9BD1E9FE46624774A7EBAAC14703FAEE"/>
          </w:pPr>
          <w:r w:rsidRPr="007F35FA">
            <w:rPr>
              <w:rStyle w:val="PlaceholderText"/>
              <w:rFonts w:ascii="Arial" w:eastAsiaTheme="majorEastAsia" w:hAnsi="Arial" w:cs="Arial"/>
              <w:color w:val="FF0000"/>
              <w:sz w:val="20"/>
            </w:rPr>
            <w:t>Pasirinkite elementą.</w:t>
          </w:r>
        </w:p>
      </w:docPartBody>
    </w:docPart>
    <w:docPart>
      <w:docPartPr>
        <w:name w:val="2105B1A8BC7A41A698139AC3826F454D"/>
        <w:category>
          <w:name w:val="General"/>
          <w:gallery w:val="placeholder"/>
        </w:category>
        <w:types>
          <w:type w:val="bbPlcHdr"/>
        </w:types>
        <w:behaviors>
          <w:behavior w:val="content"/>
        </w:behaviors>
        <w:guid w:val="{4FF8343A-C198-48F5-A800-26978E3E02C4}"/>
      </w:docPartPr>
      <w:docPartBody>
        <w:p w:rsidR="004D3337" w:rsidRDefault="00570B27" w:rsidP="00570B27">
          <w:pPr>
            <w:pStyle w:val="2105B1A8BC7A41A698139AC3826F454D"/>
          </w:pPr>
          <w:r w:rsidRPr="007F35FA">
            <w:rPr>
              <w:rStyle w:val="PlaceholderText"/>
              <w:rFonts w:ascii="Arial" w:eastAsiaTheme="majorEastAsia" w:hAnsi="Arial" w:cs="Arial"/>
              <w:color w:val="FF0000"/>
              <w:sz w:val="20"/>
            </w:rPr>
            <w:t>Pasirinkite elementą.</w:t>
          </w:r>
        </w:p>
      </w:docPartBody>
    </w:docPart>
    <w:docPart>
      <w:docPartPr>
        <w:name w:val="40B12FDCA3D84439982EA1A1063FEC59"/>
        <w:category>
          <w:name w:val="General"/>
          <w:gallery w:val="placeholder"/>
        </w:category>
        <w:types>
          <w:type w:val="bbPlcHdr"/>
        </w:types>
        <w:behaviors>
          <w:behavior w:val="content"/>
        </w:behaviors>
        <w:guid w:val="{FBEA0FB7-8889-4C5A-85A9-7AD4781E263D}"/>
      </w:docPartPr>
      <w:docPartBody>
        <w:p w:rsidR="004D3337" w:rsidRDefault="00570B27" w:rsidP="00570B27">
          <w:pPr>
            <w:pStyle w:val="40B12FDCA3D84439982EA1A1063FEC59"/>
          </w:pPr>
          <w:r w:rsidRPr="007F35FA">
            <w:rPr>
              <w:rStyle w:val="PlaceholderText"/>
              <w:rFonts w:ascii="Arial" w:eastAsiaTheme="majorEastAsia" w:hAnsi="Arial" w:cs="Arial"/>
              <w:color w:val="FF0000"/>
              <w:sz w:val="20"/>
            </w:rPr>
            <w:t>Pasirinkite elementą.</w:t>
          </w:r>
        </w:p>
      </w:docPartBody>
    </w:docPart>
    <w:docPart>
      <w:docPartPr>
        <w:name w:val="938742A26398420F8E25A015B3E5F186"/>
        <w:category>
          <w:name w:val="General"/>
          <w:gallery w:val="placeholder"/>
        </w:category>
        <w:types>
          <w:type w:val="bbPlcHdr"/>
        </w:types>
        <w:behaviors>
          <w:behavior w:val="content"/>
        </w:behaviors>
        <w:guid w:val="{7A99D858-0977-45F5-8D35-70D5CCCF9AF9}"/>
      </w:docPartPr>
      <w:docPartBody>
        <w:p w:rsidR="004D3337" w:rsidRDefault="00570B27" w:rsidP="00570B27">
          <w:pPr>
            <w:pStyle w:val="938742A26398420F8E25A015B3E5F186"/>
          </w:pPr>
          <w:r w:rsidRPr="007F35FA">
            <w:rPr>
              <w:rStyle w:val="PlaceholderText"/>
              <w:rFonts w:ascii="Arial" w:eastAsiaTheme="majorEastAsia" w:hAnsi="Arial" w:cs="Arial"/>
              <w:color w:val="FF0000"/>
              <w:sz w:val="20"/>
            </w:rPr>
            <w:t>Pasirinkite elementą.</w:t>
          </w:r>
        </w:p>
      </w:docPartBody>
    </w:docPart>
    <w:docPart>
      <w:docPartPr>
        <w:name w:val="AF819F2F5B0042C8B1D7DB9954468C39"/>
        <w:category>
          <w:name w:val="General"/>
          <w:gallery w:val="placeholder"/>
        </w:category>
        <w:types>
          <w:type w:val="bbPlcHdr"/>
        </w:types>
        <w:behaviors>
          <w:behavior w:val="content"/>
        </w:behaviors>
        <w:guid w:val="{C9AD194D-10CD-4029-B6A7-B23B7A8D398E}"/>
      </w:docPartPr>
      <w:docPartBody>
        <w:p w:rsidR="004D3337" w:rsidRDefault="00570B27" w:rsidP="00570B27">
          <w:pPr>
            <w:pStyle w:val="AF819F2F5B0042C8B1D7DB9954468C39"/>
          </w:pPr>
          <w:r w:rsidRPr="007F35FA">
            <w:rPr>
              <w:rStyle w:val="PlaceholderText"/>
              <w:rFonts w:ascii="Arial" w:eastAsiaTheme="majorEastAsia" w:hAnsi="Arial" w:cs="Arial"/>
              <w:color w:val="FF0000"/>
              <w:sz w:val="20"/>
            </w:rPr>
            <w:t>Pasirinkite elementą.</w:t>
          </w:r>
        </w:p>
      </w:docPartBody>
    </w:docPart>
    <w:docPart>
      <w:docPartPr>
        <w:name w:val="E50DEFC8826849789EC1738AFAD91481"/>
        <w:category>
          <w:name w:val="General"/>
          <w:gallery w:val="placeholder"/>
        </w:category>
        <w:types>
          <w:type w:val="bbPlcHdr"/>
        </w:types>
        <w:behaviors>
          <w:behavior w:val="content"/>
        </w:behaviors>
        <w:guid w:val="{75287F37-7E7A-4EDD-B9FB-C9EF219EB132}"/>
      </w:docPartPr>
      <w:docPartBody>
        <w:p w:rsidR="004D3337" w:rsidRDefault="00570B27" w:rsidP="00570B27">
          <w:pPr>
            <w:pStyle w:val="E50DEFC8826849789EC1738AFAD91481"/>
          </w:pPr>
          <w:r w:rsidRPr="007F35FA">
            <w:rPr>
              <w:rStyle w:val="PlaceholderText"/>
              <w:rFonts w:ascii="Arial" w:eastAsiaTheme="majorEastAsia" w:hAnsi="Arial" w:cs="Arial"/>
              <w:color w:val="FF0000"/>
              <w:sz w:val="20"/>
            </w:rPr>
            <w:t>Pasirinkite elementą.</w:t>
          </w:r>
        </w:p>
      </w:docPartBody>
    </w:docPart>
    <w:docPart>
      <w:docPartPr>
        <w:name w:val="62AFA8E588FD479C9BA43556FB751947"/>
        <w:category>
          <w:name w:val="General"/>
          <w:gallery w:val="placeholder"/>
        </w:category>
        <w:types>
          <w:type w:val="bbPlcHdr"/>
        </w:types>
        <w:behaviors>
          <w:behavior w:val="content"/>
        </w:behaviors>
        <w:guid w:val="{9470034D-472E-4644-BC3A-9CB14A3A63F7}"/>
      </w:docPartPr>
      <w:docPartBody>
        <w:p w:rsidR="004D3337" w:rsidRDefault="00570B27" w:rsidP="00570B27">
          <w:pPr>
            <w:pStyle w:val="62AFA8E588FD479C9BA43556FB751947"/>
          </w:pPr>
          <w:r w:rsidRPr="007F35FA">
            <w:rPr>
              <w:rStyle w:val="PlaceholderText"/>
              <w:rFonts w:ascii="Arial" w:eastAsiaTheme="majorEastAsia" w:hAnsi="Arial" w:cs="Arial"/>
              <w:color w:val="FF0000"/>
              <w:sz w:val="20"/>
            </w:rPr>
            <w:t>Pasirinkite elementą.</w:t>
          </w:r>
        </w:p>
      </w:docPartBody>
    </w:docPart>
    <w:docPart>
      <w:docPartPr>
        <w:name w:val="1930B4263CAD47AA9C6D6619E0D42DDF"/>
        <w:category>
          <w:name w:val="General"/>
          <w:gallery w:val="placeholder"/>
        </w:category>
        <w:types>
          <w:type w:val="bbPlcHdr"/>
        </w:types>
        <w:behaviors>
          <w:behavior w:val="content"/>
        </w:behaviors>
        <w:guid w:val="{AF6027D8-0DBF-433B-8699-0E1436B222D2}"/>
      </w:docPartPr>
      <w:docPartBody>
        <w:p w:rsidR="004D3337" w:rsidRDefault="00570B27" w:rsidP="00570B27">
          <w:pPr>
            <w:pStyle w:val="1930B4263CAD47AA9C6D6619E0D42DDF"/>
          </w:pPr>
          <w:r w:rsidRPr="007F35FA">
            <w:rPr>
              <w:rStyle w:val="PlaceholderText"/>
              <w:rFonts w:ascii="Arial" w:eastAsiaTheme="majorEastAsia" w:hAnsi="Arial" w:cs="Arial"/>
              <w:color w:val="FF0000"/>
              <w:sz w:val="20"/>
            </w:rPr>
            <w:t>Pasirinkite elementą.</w:t>
          </w:r>
        </w:p>
      </w:docPartBody>
    </w:docPart>
    <w:docPart>
      <w:docPartPr>
        <w:name w:val="7AF96A12E5CC4A68A235188E0AAE2793"/>
        <w:category>
          <w:name w:val="General"/>
          <w:gallery w:val="placeholder"/>
        </w:category>
        <w:types>
          <w:type w:val="bbPlcHdr"/>
        </w:types>
        <w:behaviors>
          <w:behavior w:val="content"/>
        </w:behaviors>
        <w:guid w:val="{0FC294F2-3C21-4CAF-9431-56D1CBC33750}"/>
      </w:docPartPr>
      <w:docPartBody>
        <w:p w:rsidR="004D3337" w:rsidRDefault="00570B27" w:rsidP="00570B27">
          <w:pPr>
            <w:pStyle w:val="7AF96A12E5CC4A68A235188E0AAE2793"/>
          </w:pPr>
          <w:r w:rsidRPr="00086CBC">
            <w:rPr>
              <w:rStyle w:val="PlaceholderText"/>
              <w:rFonts w:ascii="Arial" w:eastAsiaTheme="majorEastAsia" w:hAnsi="Arial" w:cs="Arial"/>
              <w:color w:val="FF0000"/>
              <w:sz w:val="20"/>
            </w:rPr>
            <w:t>Pasirinkite elementą.</w:t>
          </w:r>
        </w:p>
      </w:docPartBody>
    </w:docPart>
    <w:docPart>
      <w:docPartPr>
        <w:name w:val="FAAC3F9D107040729B478C42AE0A374C"/>
        <w:category>
          <w:name w:val="General"/>
          <w:gallery w:val="placeholder"/>
        </w:category>
        <w:types>
          <w:type w:val="bbPlcHdr"/>
        </w:types>
        <w:behaviors>
          <w:behavior w:val="content"/>
        </w:behaviors>
        <w:guid w:val="{2F791229-83B9-4C22-BF9A-8E3FB91FB127}"/>
      </w:docPartPr>
      <w:docPartBody>
        <w:p w:rsidR="004D3337" w:rsidRDefault="00570B27" w:rsidP="00570B27">
          <w:pPr>
            <w:pStyle w:val="FAAC3F9D107040729B478C42AE0A374C"/>
          </w:pPr>
          <w:r w:rsidRPr="007F35FA">
            <w:rPr>
              <w:rStyle w:val="PlaceholderText"/>
              <w:rFonts w:ascii="Arial" w:eastAsiaTheme="majorEastAsia" w:hAnsi="Arial" w:cs="Arial"/>
              <w:color w:val="FF0000"/>
              <w:sz w:val="20"/>
            </w:rPr>
            <w:t>Pasirinkite elementą.</w:t>
          </w:r>
        </w:p>
      </w:docPartBody>
    </w:docPart>
    <w:docPart>
      <w:docPartPr>
        <w:name w:val="AEEB3CF2A25D450F8E459597A2733DAB"/>
        <w:category>
          <w:name w:val="General"/>
          <w:gallery w:val="placeholder"/>
        </w:category>
        <w:types>
          <w:type w:val="bbPlcHdr"/>
        </w:types>
        <w:behaviors>
          <w:behavior w:val="content"/>
        </w:behaviors>
        <w:guid w:val="{7E8114E5-3079-46A1-A328-55D801F3BAF4}"/>
      </w:docPartPr>
      <w:docPartBody>
        <w:p w:rsidR="004D3337" w:rsidRDefault="00570B27" w:rsidP="00570B27">
          <w:pPr>
            <w:pStyle w:val="AEEB3CF2A25D450F8E459597A2733DAB"/>
          </w:pPr>
          <w:r w:rsidRPr="001F0581">
            <w:rPr>
              <w:rFonts w:ascii="Arial" w:hAnsi="Arial" w:cs="Arial"/>
              <w:color w:val="FF0000"/>
              <w:sz w:val="20"/>
            </w:rPr>
            <w:t>Pasirinkite elementą.</w:t>
          </w:r>
        </w:p>
      </w:docPartBody>
    </w:docPart>
    <w:docPart>
      <w:docPartPr>
        <w:name w:val="5C8D8EB221D04A60BC5BEBDA8202DB1D"/>
        <w:category>
          <w:name w:val="General"/>
          <w:gallery w:val="placeholder"/>
        </w:category>
        <w:types>
          <w:type w:val="bbPlcHdr"/>
        </w:types>
        <w:behaviors>
          <w:behavior w:val="content"/>
        </w:behaviors>
        <w:guid w:val="{7EB7CC2E-A3EC-4A72-8409-A1190714476E}"/>
      </w:docPartPr>
      <w:docPartBody>
        <w:p w:rsidR="004D3337" w:rsidRDefault="00570B27" w:rsidP="00570B27">
          <w:pPr>
            <w:pStyle w:val="5C8D8EB221D04A60BC5BEBDA8202DB1D"/>
          </w:pPr>
          <w:r w:rsidRPr="007F35FA">
            <w:rPr>
              <w:rStyle w:val="PlaceholderText"/>
              <w:rFonts w:ascii="Arial" w:eastAsiaTheme="majorEastAsia" w:hAnsi="Arial" w:cs="Arial"/>
              <w:color w:val="FF0000"/>
              <w:sz w:val="20"/>
            </w:rPr>
            <w:t>Pasirinkite elementą.</w:t>
          </w:r>
        </w:p>
      </w:docPartBody>
    </w:docPart>
    <w:docPart>
      <w:docPartPr>
        <w:name w:val="6B4649521A20446E831F9E806C22A224"/>
        <w:category>
          <w:name w:val="General"/>
          <w:gallery w:val="placeholder"/>
        </w:category>
        <w:types>
          <w:type w:val="bbPlcHdr"/>
        </w:types>
        <w:behaviors>
          <w:behavior w:val="content"/>
        </w:behaviors>
        <w:guid w:val="{8E7BC709-7B0A-466E-8962-87346C39E91B}"/>
      </w:docPartPr>
      <w:docPartBody>
        <w:p w:rsidR="004D3337" w:rsidRDefault="00570B27" w:rsidP="00570B27">
          <w:pPr>
            <w:pStyle w:val="6B4649521A20446E831F9E806C22A224"/>
          </w:pPr>
          <w:r w:rsidRPr="00F57856">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104A0C"/>
    <w:rsid w:val="00222AE8"/>
    <w:rsid w:val="00224874"/>
    <w:rsid w:val="00273DCC"/>
    <w:rsid w:val="00314B2D"/>
    <w:rsid w:val="0034177B"/>
    <w:rsid w:val="004D3337"/>
    <w:rsid w:val="004E17E1"/>
    <w:rsid w:val="00570B27"/>
    <w:rsid w:val="005C3ED7"/>
    <w:rsid w:val="006A3C7B"/>
    <w:rsid w:val="006E4A19"/>
    <w:rsid w:val="00962853"/>
    <w:rsid w:val="009A211A"/>
    <w:rsid w:val="00A045CE"/>
    <w:rsid w:val="00AC27CB"/>
    <w:rsid w:val="00AE7BF9"/>
    <w:rsid w:val="00B349D0"/>
    <w:rsid w:val="00B51DE1"/>
    <w:rsid w:val="00B56E02"/>
    <w:rsid w:val="00B91C69"/>
    <w:rsid w:val="00BB6ABE"/>
    <w:rsid w:val="00BC62F5"/>
    <w:rsid w:val="00C125B5"/>
    <w:rsid w:val="00D25C21"/>
    <w:rsid w:val="00E35F77"/>
    <w:rsid w:val="00EF7ECC"/>
    <w:rsid w:val="00FC30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125B5"/>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5AA761F550B14A18A961B003CE6B0FCC">
    <w:name w:val="5AA761F550B14A18A961B003CE6B0FCC"/>
    <w:rsid w:val="004E17E1"/>
  </w:style>
  <w:style w:type="paragraph" w:customStyle="1" w:styleId="8A38CAB9C8A2418790D8AE70F47EF470">
    <w:name w:val="8A38CAB9C8A2418790D8AE70F47EF470"/>
    <w:rsid w:val="004E17E1"/>
  </w:style>
  <w:style w:type="paragraph" w:customStyle="1" w:styleId="4277CCE707704F7AA9A4FE3FC2142F5E">
    <w:name w:val="4277CCE707704F7AA9A4FE3FC2142F5E"/>
    <w:rsid w:val="00570B27"/>
  </w:style>
  <w:style w:type="paragraph" w:customStyle="1" w:styleId="5705E46CDE3F43258D4927203898B507">
    <w:name w:val="5705E46CDE3F43258D4927203898B507"/>
    <w:rsid w:val="00570B27"/>
  </w:style>
  <w:style w:type="paragraph" w:customStyle="1" w:styleId="35C5D8C184274693B8239C261CB2F62A">
    <w:name w:val="35C5D8C184274693B8239C261CB2F62A"/>
    <w:rsid w:val="00570B27"/>
  </w:style>
  <w:style w:type="paragraph" w:customStyle="1" w:styleId="9C3894EA95EF49CFB0C9B3BF79112EC9">
    <w:name w:val="9C3894EA95EF49CFB0C9B3BF79112EC9"/>
    <w:rsid w:val="00570B27"/>
  </w:style>
  <w:style w:type="paragraph" w:customStyle="1" w:styleId="20129C2C71984627A87E8D92ABEAE44E">
    <w:name w:val="20129C2C71984627A87E8D92ABEAE44E"/>
    <w:rsid w:val="00570B27"/>
  </w:style>
  <w:style w:type="paragraph" w:customStyle="1" w:styleId="9BD1E9FE46624774A7EBAAC14703FAEE">
    <w:name w:val="9BD1E9FE46624774A7EBAAC14703FAEE"/>
    <w:rsid w:val="00570B27"/>
  </w:style>
  <w:style w:type="paragraph" w:customStyle="1" w:styleId="2105B1A8BC7A41A698139AC3826F454D">
    <w:name w:val="2105B1A8BC7A41A698139AC3826F454D"/>
    <w:rsid w:val="00570B27"/>
  </w:style>
  <w:style w:type="paragraph" w:customStyle="1" w:styleId="40B12FDCA3D84439982EA1A1063FEC59">
    <w:name w:val="40B12FDCA3D84439982EA1A1063FEC59"/>
    <w:rsid w:val="00570B27"/>
  </w:style>
  <w:style w:type="paragraph" w:customStyle="1" w:styleId="938742A26398420F8E25A015B3E5F186">
    <w:name w:val="938742A26398420F8E25A015B3E5F186"/>
    <w:rsid w:val="00570B27"/>
  </w:style>
  <w:style w:type="paragraph" w:customStyle="1" w:styleId="AF819F2F5B0042C8B1D7DB9954468C39">
    <w:name w:val="AF819F2F5B0042C8B1D7DB9954468C39"/>
    <w:rsid w:val="00570B27"/>
  </w:style>
  <w:style w:type="paragraph" w:customStyle="1" w:styleId="E50DEFC8826849789EC1738AFAD91481">
    <w:name w:val="E50DEFC8826849789EC1738AFAD91481"/>
    <w:rsid w:val="00570B27"/>
  </w:style>
  <w:style w:type="paragraph" w:customStyle="1" w:styleId="62AFA8E588FD479C9BA43556FB751947">
    <w:name w:val="62AFA8E588FD479C9BA43556FB751947"/>
    <w:rsid w:val="00570B27"/>
  </w:style>
  <w:style w:type="paragraph" w:customStyle="1" w:styleId="1930B4263CAD47AA9C6D6619E0D42DDF">
    <w:name w:val="1930B4263CAD47AA9C6D6619E0D42DDF"/>
    <w:rsid w:val="00570B27"/>
  </w:style>
  <w:style w:type="paragraph" w:customStyle="1" w:styleId="7AF96A12E5CC4A68A235188E0AAE2793">
    <w:name w:val="7AF96A12E5CC4A68A235188E0AAE2793"/>
    <w:rsid w:val="00570B27"/>
  </w:style>
  <w:style w:type="paragraph" w:customStyle="1" w:styleId="6554D05ACDEC4C5DA0FD9F85282BFBB2">
    <w:name w:val="6554D05ACDEC4C5DA0FD9F85282BFBB2"/>
    <w:rsid w:val="00570B27"/>
  </w:style>
  <w:style w:type="paragraph" w:customStyle="1" w:styleId="FB970E9F027142BAB164F31AECE65FB9">
    <w:name w:val="FB970E9F027142BAB164F31AECE65FB9"/>
    <w:rsid w:val="00C125B5"/>
  </w:style>
  <w:style w:type="paragraph" w:customStyle="1" w:styleId="FAAC3F9D107040729B478C42AE0A374C">
    <w:name w:val="FAAC3F9D107040729B478C42AE0A374C"/>
    <w:rsid w:val="00570B27"/>
  </w:style>
  <w:style w:type="paragraph" w:customStyle="1" w:styleId="118071AB92404EF88EFCF0F6718E74B8">
    <w:name w:val="118071AB92404EF88EFCF0F6718E74B8"/>
    <w:rsid w:val="00570B27"/>
  </w:style>
  <w:style w:type="paragraph" w:customStyle="1" w:styleId="AEEB3CF2A25D450F8E459597A2733DAB">
    <w:name w:val="AEEB3CF2A25D450F8E459597A2733DAB"/>
    <w:rsid w:val="00570B27"/>
  </w:style>
  <w:style w:type="paragraph" w:customStyle="1" w:styleId="5C8D8EB221D04A60BC5BEBDA8202DB1D">
    <w:name w:val="5C8D8EB221D04A60BC5BEBDA8202DB1D"/>
    <w:rsid w:val="00570B27"/>
  </w:style>
  <w:style w:type="paragraph" w:customStyle="1" w:styleId="6B4649521A20446E831F9E806C22A224">
    <w:name w:val="6B4649521A20446E831F9E806C22A224"/>
    <w:rsid w:val="00570B27"/>
  </w:style>
  <w:style w:type="paragraph" w:customStyle="1" w:styleId="DE9DE58878354D0E96597C3C96CA4732">
    <w:name w:val="DE9DE58878354D0E96597C3C96CA4732"/>
    <w:rsid w:val="00C125B5"/>
  </w:style>
  <w:style w:type="paragraph" w:customStyle="1" w:styleId="DCB6F256F8764A3ABE2CDBCE7443E423">
    <w:name w:val="DCB6F256F8764A3ABE2CDBCE7443E423"/>
    <w:rsid w:val="00C125B5"/>
  </w:style>
  <w:style w:type="paragraph" w:customStyle="1" w:styleId="3493A63AB51A4984A20D8A97230E2035">
    <w:name w:val="3493A63AB51A4984A20D8A97230E2035"/>
    <w:rsid w:val="00C125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2.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4.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155</TotalTime>
  <Pages>14</Pages>
  <Words>8009</Words>
  <Characters>45656</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Karolina Virvičienė</cp:lastModifiedBy>
  <cp:revision>58</cp:revision>
  <dcterms:created xsi:type="dcterms:W3CDTF">2025-07-10T07:44:00Z</dcterms:created>
  <dcterms:modified xsi:type="dcterms:W3CDTF">2026-03-17T12:36:00Z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